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10A2" w:rsidRDefault="00EC10A2">
      <w:pPr>
        <w:pStyle w:val="a4"/>
        <w:widowControl/>
        <w:shd w:val="clear" w:color="auto" w:fill="FFFFFF"/>
        <w:spacing w:beforeAutospacing="0" w:after="150" w:afterAutospacing="0" w:line="480" w:lineRule="atLeast"/>
        <w:rPr>
          <w:rFonts w:ascii="宋体" w:eastAsia="宋体" w:hAnsi="宋体" w:cs="宋体"/>
          <w:color w:val="393939"/>
          <w:shd w:val="clear" w:color="auto" w:fill="FFFFFF"/>
        </w:rPr>
      </w:pPr>
    </w:p>
    <w:p w:rsidR="00EC10A2" w:rsidRDefault="00EC10A2">
      <w:pPr>
        <w:pStyle w:val="a4"/>
        <w:widowControl/>
        <w:shd w:val="clear" w:color="auto" w:fill="FFFFFF"/>
        <w:spacing w:beforeAutospacing="0" w:after="150" w:afterAutospacing="0" w:line="480" w:lineRule="atLeast"/>
        <w:rPr>
          <w:rFonts w:ascii="宋体" w:eastAsia="宋体" w:hAnsi="宋体" w:cs="宋体"/>
          <w:color w:val="393939"/>
          <w:shd w:val="clear" w:color="auto" w:fill="FFFFFF"/>
        </w:rPr>
      </w:pPr>
    </w:p>
    <w:p w:rsidR="00EC10A2" w:rsidRDefault="00EC10A2">
      <w:pPr>
        <w:pStyle w:val="a4"/>
        <w:widowControl/>
        <w:shd w:val="clear" w:color="auto" w:fill="FFFFFF"/>
        <w:spacing w:beforeAutospacing="0" w:after="150" w:afterAutospacing="0" w:line="480" w:lineRule="atLeast"/>
        <w:rPr>
          <w:rFonts w:ascii="宋体" w:eastAsia="宋体" w:hAnsi="宋体" w:cs="宋体"/>
          <w:color w:val="393939"/>
          <w:shd w:val="clear" w:color="auto" w:fill="FFFFFF"/>
        </w:rPr>
      </w:pPr>
    </w:p>
    <w:p w:rsidR="00EC10A2" w:rsidRDefault="00EC10A2">
      <w:pPr>
        <w:pStyle w:val="a4"/>
        <w:widowControl/>
        <w:shd w:val="clear" w:color="auto" w:fill="FFFFFF"/>
        <w:spacing w:beforeAutospacing="0" w:after="150" w:afterAutospacing="0" w:line="480" w:lineRule="atLeast"/>
        <w:rPr>
          <w:rFonts w:ascii="宋体" w:eastAsia="宋体" w:hAnsi="宋体" w:cs="宋体"/>
          <w:color w:val="393939"/>
          <w:shd w:val="clear" w:color="auto" w:fill="FFFFFF"/>
        </w:rPr>
      </w:pPr>
    </w:p>
    <w:p w:rsidR="00EC10A2" w:rsidRDefault="00EC10A2">
      <w:pPr>
        <w:pStyle w:val="a4"/>
        <w:widowControl/>
        <w:shd w:val="clear" w:color="auto" w:fill="FFFFFF"/>
        <w:spacing w:beforeAutospacing="0" w:after="150" w:afterAutospacing="0" w:line="480" w:lineRule="atLeast"/>
        <w:rPr>
          <w:rFonts w:ascii="宋体" w:eastAsia="宋体" w:hAnsi="宋体" w:cs="宋体"/>
          <w:color w:val="393939"/>
          <w:shd w:val="clear" w:color="auto" w:fill="FFFFFF"/>
        </w:rPr>
      </w:pPr>
    </w:p>
    <w:p w:rsidR="00EC10A2" w:rsidRDefault="009B6179">
      <w:pPr>
        <w:spacing w:line="540" w:lineRule="exact"/>
        <w:jc w:val="center"/>
        <w:rPr>
          <w:rFonts w:ascii="楷体" w:eastAsia="楷体" w:hAnsi="楷体"/>
          <w:sz w:val="32"/>
          <w:szCs w:val="32"/>
        </w:rPr>
      </w:pPr>
      <w:r>
        <w:rPr>
          <w:rFonts w:ascii="楷体" w:eastAsia="楷体" w:hAnsi="楷体" w:hint="eastAsia"/>
          <w:sz w:val="32"/>
          <w:szCs w:val="32"/>
        </w:rPr>
        <w:t>连区妇儿工委〔2018〕13号</w:t>
      </w:r>
    </w:p>
    <w:p w:rsidR="00EC10A2" w:rsidRDefault="009B6179">
      <w:pPr>
        <w:jc w:val="center"/>
        <w:rPr>
          <w:rFonts w:ascii="仿宋_GB2312"/>
        </w:rPr>
      </w:pPr>
      <w:r>
        <w:rPr>
          <w:rFonts w:ascii="仿宋_GB2312" w:hint="eastAsia"/>
          <w:sz w:val="32"/>
          <w:szCs w:val="32"/>
        </w:rPr>
        <w:t xml:space="preserve">       </w:t>
      </w:r>
    </w:p>
    <w:p w:rsidR="00EC10A2" w:rsidRDefault="009B6179">
      <w:pPr>
        <w:spacing w:line="800" w:lineRule="exact"/>
        <w:jc w:val="center"/>
        <w:rPr>
          <w:rFonts w:ascii="方正小标宋简体" w:eastAsia="方正小标宋简体"/>
          <w:sz w:val="44"/>
          <w:szCs w:val="44"/>
        </w:rPr>
      </w:pPr>
      <w:r>
        <w:rPr>
          <w:rFonts w:ascii="方正小标宋简体" w:eastAsia="方正小标宋简体" w:hint="eastAsia"/>
          <w:sz w:val="44"/>
          <w:szCs w:val="44"/>
        </w:rPr>
        <w:t>关于开展2018年“六一”国际儿童节</w:t>
      </w:r>
    </w:p>
    <w:p w:rsidR="00EC10A2" w:rsidRDefault="009B6179">
      <w:pPr>
        <w:spacing w:line="800" w:lineRule="exact"/>
        <w:jc w:val="center"/>
        <w:rPr>
          <w:rFonts w:ascii="方正小标宋简体" w:eastAsia="方正小标宋简体"/>
          <w:sz w:val="44"/>
          <w:szCs w:val="44"/>
        </w:rPr>
      </w:pPr>
      <w:r>
        <w:rPr>
          <w:rFonts w:ascii="方正小标宋简体" w:eastAsia="方正小标宋简体" w:hint="eastAsia"/>
          <w:sz w:val="44"/>
          <w:szCs w:val="44"/>
        </w:rPr>
        <w:t>庆祝活动的通知</w:t>
      </w:r>
    </w:p>
    <w:p w:rsidR="00EC10A2" w:rsidRDefault="00EC10A2">
      <w:pPr>
        <w:spacing w:line="600" w:lineRule="exact"/>
        <w:jc w:val="center"/>
        <w:rPr>
          <w:rFonts w:ascii="方正小标宋简体" w:eastAsia="方正小标宋简体"/>
          <w:sz w:val="18"/>
          <w:szCs w:val="18"/>
        </w:rPr>
      </w:pPr>
    </w:p>
    <w:p w:rsidR="00EC10A2" w:rsidRDefault="009B6179">
      <w:pPr>
        <w:pStyle w:val="a4"/>
        <w:autoSpaceDN w:val="0"/>
        <w:spacing w:beforeAutospacing="0" w:afterAutospacing="0" w:line="560" w:lineRule="exact"/>
        <w:rPr>
          <w:rFonts w:ascii="仿宋_GB2312" w:eastAsia="仿宋_GB2312"/>
          <w:sz w:val="32"/>
          <w:szCs w:val="32"/>
        </w:rPr>
      </w:pPr>
      <w:r>
        <w:rPr>
          <w:rFonts w:ascii="仿宋_GB2312" w:eastAsia="仿宋_GB2312" w:cs="仿宋_GB2312" w:hint="eastAsia"/>
          <w:sz w:val="32"/>
          <w:szCs w:val="32"/>
        </w:rPr>
        <w:t>各街道妇儿工委，区妇儿工委各成员单位：</w:t>
      </w:r>
    </w:p>
    <w:p w:rsidR="00EC10A2" w:rsidRDefault="009B6179">
      <w:pPr>
        <w:spacing w:line="560" w:lineRule="exact"/>
        <w:ind w:firstLineChars="200" w:firstLine="640"/>
        <w:rPr>
          <w:rFonts w:ascii="仿宋_GB2312" w:eastAsia="仿宋_GB2312" w:cs="仿宋_GB2312"/>
          <w:kern w:val="0"/>
          <w:sz w:val="32"/>
          <w:szCs w:val="32"/>
        </w:rPr>
      </w:pPr>
      <w:r>
        <w:rPr>
          <w:rFonts w:ascii="仿宋_GB2312" w:eastAsia="仿宋_GB2312" w:cs="仿宋_GB2312" w:hint="eastAsia"/>
          <w:kern w:val="0"/>
          <w:sz w:val="32"/>
          <w:szCs w:val="32"/>
        </w:rPr>
        <w:t>党的十九大以来，以习近平同志为核心的党中央站在国家民族战略发展高度，多次强调家庭、儿童发展的重要意义。儿童友好城市的创建受到各级政府高度重视。儿童友好城市是指致力于充分落实儿童权利的地方政府系统，打造一个适合儿童生长发展的新城市。值2018年“六一”国际儿童节即将到来之际，为响应全区“高质发展 后发先至”行动目标，推动儿童友好城市建设，营造全社会关爱儿童的良好氛围，切实组织好主题鲜明、内容丰富的庆祝活动，现将有关事项通知如下。</w:t>
      </w:r>
    </w:p>
    <w:p w:rsidR="00EC10A2" w:rsidRDefault="009B6179">
      <w:pPr>
        <w:numPr>
          <w:ilvl w:val="0"/>
          <w:numId w:val="1"/>
        </w:numPr>
        <w:spacing w:line="560" w:lineRule="exact"/>
        <w:ind w:firstLineChars="200" w:firstLine="640"/>
        <w:jc w:val="left"/>
        <w:rPr>
          <w:rFonts w:ascii="黑体" w:eastAsia="黑体" w:hAnsi="黑体"/>
          <w:sz w:val="32"/>
          <w:szCs w:val="32"/>
        </w:rPr>
      </w:pPr>
      <w:r>
        <w:rPr>
          <w:rFonts w:ascii="黑体" w:eastAsia="黑体" w:hAnsi="黑体" w:hint="eastAsia"/>
          <w:sz w:val="32"/>
          <w:szCs w:val="32"/>
        </w:rPr>
        <w:t>以“童梦飞翔”为主题, 引领广大儿童听党话、跟党走</w:t>
      </w:r>
    </w:p>
    <w:p w:rsidR="00EC10A2" w:rsidRDefault="009B6179">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shd w:val="clear" w:color="auto" w:fill="FFFFFF"/>
        </w:rPr>
        <w:t>2018年是全面贯彻党的十九大精神的开局之年，是改革开放40周年，是决胜全面建成小康社会、实施“十三五”规</w:t>
      </w:r>
      <w:r>
        <w:rPr>
          <w:rFonts w:ascii="仿宋_GB2312" w:eastAsia="仿宋_GB2312" w:hAnsi="仿宋_GB2312" w:cs="仿宋_GB2312" w:hint="eastAsia"/>
          <w:color w:val="000000"/>
          <w:sz w:val="32"/>
          <w:szCs w:val="32"/>
          <w:shd w:val="clear" w:color="auto" w:fill="FFFFFF"/>
        </w:rPr>
        <w:lastRenderedPageBreak/>
        <w:t>划承上启下的关键一年，各街道、各有关单位要结合新时代孩子的特点，通过</w:t>
      </w:r>
      <w:r>
        <w:rPr>
          <w:rFonts w:ascii="仿宋_GB2312" w:eastAsia="仿宋_GB2312" w:hAnsi="仿宋_GB2312" w:cs="仿宋_GB2312" w:hint="eastAsia"/>
          <w:sz w:val="32"/>
          <w:szCs w:val="32"/>
        </w:rPr>
        <w:t>开展讲述党史故事、唱诵爱党歌曲、追寻建党足迹等生动鲜活的学习教育活动,深入浅出地阐释个人成才梦、家庭幸福梦与民族复兴梦的内在联系，</w:t>
      </w:r>
      <w:r>
        <w:rPr>
          <w:rFonts w:ascii="仿宋_GB2312" w:eastAsia="仿宋_GB2312" w:hAnsi="仿宋_GB2312" w:cs="仿宋_GB2312" w:hint="eastAsia"/>
          <w:color w:val="000000"/>
          <w:sz w:val="32"/>
          <w:szCs w:val="32"/>
          <w:shd w:val="clear" w:color="auto" w:fill="FFFFFF"/>
        </w:rPr>
        <w:t>引导他们进行心系祖国，童梦飞翔的实践体验，让党的十九大精神和习近平总书记的关怀希望成为孩子们的精神动力和成长动力，</w:t>
      </w:r>
      <w:r>
        <w:rPr>
          <w:rFonts w:ascii="仿宋_GB2312" w:eastAsia="仿宋_GB2312" w:hAnsi="仿宋_GB2312" w:cs="仿宋_GB2312" w:hint="eastAsia"/>
          <w:sz w:val="32"/>
          <w:szCs w:val="32"/>
        </w:rPr>
        <w:t>升华儿童家国情怀、激发报国志向，以奋发向上的精神状态健康成长。</w:t>
      </w:r>
    </w:p>
    <w:p w:rsidR="00EC10A2" w:rsidRDefault="009B6179">
      <w:pPr>
        <w:spacing w:line="560" w:lineRule="exact"/>
        <w:ind w:firstLineChars="200" w:firstLine="640"/>
        <w:rPr>
          <w:rFonts w:ascii="黑体" w:eastAsia="黑体" w:hAnsi="黑体"/>
          <w:sz w:val="32"/>
          <w:szCs w:val="32"/>
        </w:rPr>
      </w:pPr>
      <w:r>
        <w:rPr>
          <w:rFonts w:ascii="黑体" w:eastAsia="黑体" w:hAnsi="黑体" w:hint="eastAsia"/>
          <w:sz w:val="32"/>
          <w:szCs w:val="32"/>
        </w:rPr>
        <w:t>二、以“争做好爸好妈”为主题, 推动形成良好家庭教育环境</w:t>
      </w:r>
    </w:p>
    <w:p w:rsidR="00EC10A2" w:rsidRDefault="009B6179">
      <w:pPr>
        <w:spacing w:line="56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家庭是儿童成长的第一课堂，好的父母、好的家长才能营造好的家教环境，潜移默化的熏陶培育孩子。各街道、各有关部门要发挥家庭教育的基础作用，以培养孩子好思想、好品行、好习惯为目标，依托社区家庭教育指导服务站点，广泛传播科学的家庭教育理念、知识和方法，强化父母家庭教育的主体责任意识。要建设新时代的家风文化，深入开展“传家训、立家规、扬家风”活动，运用家风巡讲、事迹展览、影视动漫等儿童喜闻乐见的形式，发挥先进典型对儿童的激励、教育作用。</w:t>
      </w:r>
    </w:p>
    <w:p w:rsidR="00EC10A2" w:rsidRDefault="009B6179">
      <w:pPr>
        <w:spacing w:line="560" w:lineRule="exact"/>
        <w:ind w:firstLineChars="200" w:firstLine="640"/>
        <w:rPr>
          <w:rFonts w:ascii="黑体" w:eastAsia="黑体" w:hAnsi="黑体"/>
          <w:sz w:val="32"/>
          <w:szCs w:val="32"/>
        </w:rPr>
      </w:pPr>
      <w:r>
        <w:rPr>
          <w:rFonts w:ascii="黑体" w:eastAsia="黑体" w:hAnsi="黑体" w:hint="eastAsia"/>
          <w:sz w:val="32"/>
          <w:szCs w:val="32"/>
        </w:rPr>
        <w:t>三、以“童享友好连云”为主题，推动连云全国文明城市创建</w:t>
      </w:r>
    </w:p>
    <w:p w:rsidR="00EC10A2" w:rsidRDefault="009B6179">
      <w:pPr>
        <w:spacing w:line="56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中央和省委高度重视文明城市创建工作，通过创建可以有力提升城市文明程度，营造良好社会秩序，改善生态环境质量，这也为加快“儿童友好城市”建设提供了良好创建基础。各街道、各有关部门要结合本地本部门的工作特色，开展“童绘友好连云”、“童话友好连云”、“童梦友好连云”等活动，通</w:t>
      </w:r>
      <w:r>
        <w:rPr>
          <w:rFonts w:ascii="仿宋_GB2312" w:eastAsia="仿宋_GB2312" w:hAnsi="仿宋_GB2312" w:cs="仿宋_GB2312" w:hint="eastAsia"/>
          <w:color w:val="000000"/>
          <w:sz w:val="32"/>
          <w:szCs w:val="32"/>
          <w:shd w:val="clear" w:color="auto" w:fill="FFFFFF"/>
        </w:rPr>
        <w:lastRenderedPageBreak/>
        <w:t>过绘画、征文、演讲、童谣传唱等活动等形式多样内容丰富的活动彰显儿童节日主题，营造儿童友好城市氛围，巩固全区全国文明城市创建工作成果。各街道要充分利用妇女儿童之家、社区家长学校等阵地服务少年儿童。</w:t>
      </w:r>
    </w:p>
    <w:p w:rsidR="00EC10A2" w:rsidRDefault="009B6179">
      <w:pPr>
        <w:spacing w:line="560" w:lineRule="exact"/>
        <w:ind w:firstLineChars="200" w:firstLine="640"/>
        <w:jc w:val="left"/>
        <w:rPr>
          <w:rFonts w:ascii="黑体" w:eastAsia="黑体" w:hAnsi="黑体"/>
          <w:sz w:val="32"/>
          <w:szCs w:val="32"/>
        </w:rPr>
      </w:pPr>
      <w:r>
        <w:rPr>
          <w:rFonts w:ascii="黑体" w:eastAsia="黑体" w:hAnsi="黑体" w:hint="eastAsia"/>
          <w:sz w:val="32"/>
          <w:szCs w:val="32"/>
        </w:rPr>
        <w:t>四、以“温暖童年”为主题，营造良好儿童成长社会环境</w:t>
      </w:r>
    </w:p>
    <w:p w:rsidR="00EC10A2" w:rsidRDefault="009B6179">
      <w:pPr>
        <w:spacing w:line="56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培养好少年儿童是一项战略任务，事关长远。各街道、各有关部门要抓住“六一”聚焦宣传，进一步倡导儿童优先、尊重儿童、保护儿童的良好风尚，营造全社会齐抓共管的关爱保护氛围。要推动公共文化设施向儿童免费开放，加大面向儿童的文化产品和服务供给，丰富儿童精神文化生活。要重点关注城市流动儿童、农村留守儿童、残疾儿童等困境儿童群体,开展多种形式的关爱救助活动，让广大少年儿童深切感受社会各界的温暖关怀。</w:t>
      </w:r>
    </w:p>
    <w:p w:rsidR="00EC10A2" w:rsidRDefault="009B6179" w:rsidP="00A71723">
      <w:pPr>
        <w:spacing w:line="560" w:lineRule="exact"/>
        <w:ind w:firstLineChars="200" w:firstLine="64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请各街道、各成员单位密切配合，共同组织好我区“六一”庆祝活动。</w:t>
      </w:r>
    </w:p>
    <w:p w:rsidR="00EC10A2" w:rsidRDefault="00EC10A2">
      <w:pPr>
        <w:spacing w:line="560" w:lineRule="exact"/>
        <w:rPr>
          <w:rFonts w:ascii="仿宋_GB2312" w:eastAsia="仿宋_GB2312" w:hAnsi="仿宋_GB2312" w:cs="仿宋_GB2312"/>
          <w:color w:val="000000"/>
          <w:sz w:val="32"/>
          <w:szCs w:val="32"/>
          <w:shd w:val="clear" w:color="auto" w:fill="FFFFFF"/>
        </w:rPr>
      </w:pPr>
      <w:bookmarkStart w:id="0" w:name="_GoBack"/>
      <w:bookmarkEnd w:id="0"/>
    </w:p>
    <w:p w:rsidR="00EC10A2" w:rsidRDefault="00EC10A2">
      <w:pPr>
        <w:spacing w:line="560" w:lineRule="exact"/>
        <w:rPr>
          <w:rFonts w:ascii="仿宋_GB2312" w:eastAsia="仿宋_GB2312" w:hAnsi="仿宋_GB2312" w:cs="仿宋_GB2312"/>
          <w:color w:val="000000"/>
          <w:sz w:val="32"/>
          <w:szCs w:val="32"/>
          <w:shd w:val="clear" w:color="auto" w:fill="FFFFFF"/>
        </w:rPr>
      </w:pPr>
    </w:p>
    <w:p w:rsidR="00EC10A2" w:rsidRDefault="009B6179">
      <w:pPr>
        <w:spacing w:line="560" w:lineRule="exact"/>
        <w:ind w:firstLineChars="900" w:firstLine="2880"/>
        <w:rPr>
          <w:rFonts w:ascii="仿宋_GB2312" w:eastAsia="仿宋_GB2312" w:hAnsi="仿宋_GB2312" w:cs="仿宋_GB2312"/>
          <w:color w:val="000000"/>
          <w:sz w:val="32"/>
          <w:szCs w:val="32"/>
          <w:shd w:val="clear" w:color="auto" w:fill="FFFFFF"/>
        </w:rPr>
      </w:pPr>
      <w:r>
        <w:rPr>
          <w:rFonts w:ascii="仿宋_GB2312" w:eastAsia="仿宋_GB2312" w:hAnsi="仿宋_GB2312" w:cs="仿宋_GB2312" w:hint="eastAsia"/>
          <w:color w:val="000000"/>
          <w:sz w:val="32"/>
          <w:szCs w:val="32"/>
          <w:shd w:val="clear" w:color="auto" w:fill="FFFFFF"/>
        </w:rPr>
        <w:t>连云区人民政府妇女儿童工作委员会</w:t>
      </w:r>
    </w:p>
    <w:p w:rsidR="00EC10A2" w:rsidRDefault="009B6179">
      <w:pPr>
        <w:spacing w:line="560" w:lineRule="exact"/>
        <w:ind w:firstLineChars="800" w:firstLine="2560"/>
      </w:pPr>
      <w:r>
        <w:rPr>
          <w:rFonts w:ascii="仿宋_GB2312" w:eastAsia="仿宋_GB2312" w:hAnsi="仿宋_GB2312" w:cs="仿宋_GB2312" w:hint="eastAsia"/>
          <w:color w:val="000000"/>
          <w:sz w:val="32"/>
          <w:szCs w:val="32"/>
          <w:shd w:val="clear" w:color="auto" w:fill="FFFFFF"/>
        </w:rPr>
        <w:t xml:space="preserve">          2018年5月14日</w:t>
      </w:r>
    </w:p>
    <w:sectPr w:rsidR="00EC10A2" w:rsidSect="00EC10A2">
      <w:pgSz w:w="11906" w:h="16838"/>
      <w:pgMar w:top="1440" w:right="1689" w:bottom="1440" w:left="1689"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712C" w:rsidRDefault="00FC712C" w:rsidP="00A71723">
      <w:r>
        <w:separator/>
      </w:r>
    </w:p>
  </w:endnote>
  <w:endnote w:type="continuationSeparator" w:id="0">
    <w:p w:rsidR="00FC712C" w:rsidRDefault="00FC712C" w:rsidP="00A717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80E0000" w:usb2="00000000" w:usb3="00000000" w:csb0="00040000" w:csb1="00000000"/>
  </w:font>
  <w:font w:name="方正小标宋简体">
    <w:altName w:val="微软雅黑"/>
    <w:charset w:val="86"/>
    <w:family w:val="auto"/>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712C" w:rsidRDefault="00FC712C" w:rsidP="00A71723">
      <w:r>
        <w:separator/>
      </w:r>
    </w:p>
  </w:footnote>
  <w:footnote w:type="continuationSeparator" w:id="0">
    <w:p w:rsidR="00FC712C" w:rsidRDefault="00FC712C" w:rsidP="00A717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A7AD12"/>
    <w:multiLevelType w:val="singleLevel"/>
    <w:tmpl w:val="6CA7AD12"/>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hideGrammaticalErrors/>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EC10A2"/>
    <w:rsid w:val="00992A82"/>
    <w:rsid w:val="009B6179"/>
    <w:rsid w:val="00A71723"/>
    <w:rsid w:val="00EC10A2"/>
    <w:rsid w:val="00FC712C"/>
    <w:rsid w:val="02F13040"/>
    <w:rsid w:val="03D87203"/>
    <w:rsid w:val="112E72BA"/>
    <w:rsid w:val="16A04B5C"/>
    <w:rsid w:val="20B242EE"/>
    <w:rsid w:val="24946F9D"/>
    <w:rsid w:val="2658065E"/>
    <w:rsid w:val="26ED67DE"/>
    <w:rsid w:val="37B5581D"/>
    <w:rsid w:val="3CB26E70"/>
    <w:rsid w:val="4AD8502B"/>
    <w:rsid w:val="50126BCA"/>
    <w:rsid w:val="535727FB"/>
    <w:rsid w:val="60781412"/>
    <w:rsid w:val="6CC318C5"/>
    <w:rsid w:val="715E67B8"/>
    <w:rsid w:val="7401073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C10A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EC10A2"/>
    <w:pPr>
      <w:tabs>
        <w:tab w:val="center" w:pos="4153"/>
        <w:tab w:val="right" w:pos="8306"/>
      </w:tabs>
      <w:snapToGrid w:val="0"/>
      <w:jc w:val="left"/>
    </w:pPr>
    <w:rPr>
      <w:sz w:val="18"/>
      <w:szCs w:val="18"/>
    </w:rPr>
  </w:style>
  <w:style w:type="paragraph" w:styleId="a4">
    <w:name w:val="Normal (Web)"/>
    <w:basedOn w:val="a"/>
    <w:qFormat/>
    <w:rsid w:val="00EC10A2"/>
    <w:pPr>
      <w:spacing w:beforeAutospacing="1" w:afterAutospacing="1"/>
      <w:jc w:val="left"/>
    </w:pPr>
    <w:rPr>
      <w:rFonts w:cs="Times New Roman"/>
      <w:kern w:val="0"/>
      <w:sz w:val="24"/>
    </w:rPr>
  </w:style>
  <w:style w:type="character" w:styleId="a5">
    <w:name w:val="Strong"/>
    <w:basedOn w:val="a0"/>
    <w:qFormat/>
    <w:rsid w:val="00EC10A2"/>
    <w:rPr>
      <w:b/>
      <w:bCs/>
    </w:rPr>
  </w:style>
  <w:style w:type="character" w:styleId="a6">
    <w:name w:val="page number"/>
    <w:basedOn w:val="a0"/>
    <w:qFormat/>
    <w:rsid w:val="00EC10A2"/>
  </w:style>
  <w:style w:type="character" w:styleId="a7">
    <w:name w:val="Hyperlink"/>
    <w:basedOn w:val="a0"/>
    <w:qFormat/>
    <w:rsid w:val="00EC10A2"/>
    <w:rPr>
      <w:color w:val="0000FF"/>
      <w:u w:val="single"/>
    </w:rPr>
  </w:style>
  <w:style w:type="paragraph" w:styleId="a8">
    <w:name w:val="header"/>
    <w:basedOn w:val="a"/>
    <w:link w:val="Char"/>
    <w:rsid w:val="00A7172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A71723"/>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202</Words>
  <Characters>1156</Characters>
  <Application>Microsoft Office Word</Application>
  <DocSecurity>0</DocSecurity>
  <Lines>9</Lines>
  <Paragraphs>2</Paragraphs>
  <ScaleCrop>false</ScaleCrop>
  <Company/>
  <LinksUpToDate>false</LinksUpToDate>
  <CharactersWithSpaces>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2018-05-21T06:30:00Z</dcterms:created>
  <dcterms:modified xsi:type="dcterms:W3CDTF">2018-05-21T06:48:00Z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