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910E0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rPr>
          <w:rFonts w:hint="eastAsia" w:ascii="方正小标宋_GBK" w:eastAsia="方正小标宋_GBK" w:cs="方正小标宋_GBK"/>
          <w:color w:val="auto"/>
          <w:sz w:val="52"/>
          <w:szCs w:val="52"/>
          <w:lang w:val="en-US" w:eastAsia="zh-CN"/>
        </w:rPr>
      </w:pPr>
    </w:p>
    <w:p w14:paraId="3885C80E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rPr>
          <w:rFonts w:hint="eastAsia" w:ascii="方正小标宋_GBK" w:eastAsia="方正小标宋_GBK" w:cs="方正小标宋_GBK"/>
          <w:color w:val="auto"/>
          <w:sz w:val="52"/>
          <w:szCs w:val="52"/>
          <w:lang w:val="en-US" w:eastAsia="zh-CN"/>
        </w:rPr>
      </w:pPr>
    </w:p>
    <w:p w14:paraId="1D960EDD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center"/>
        <w:rPr>
          <w:rFonts w:hint="eastAsia" w:ascii="方正小标宋_GBK" w:eastAsia="方正小标宋_GBK" w:cs="方正小标宋_GBK"/>
          <w:color w:val="auto"/>
          <w:sz w:val="52"/>
          <w:szCs w:val="52"/>
          <w:lang w:val="en-US" w:eastAsia="zh-CN"/>
        </w:rPr>
      </w:pPr>
    </w:p>
    <w:p w14:paraId="2AEDE4B9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52"/>
          <w:szCs w:val="52"/>
          <w:lang w:val="en-US" w:eastAsia="zh-CN"/>
        </w:rPr>
        <w:t>行政检查文书基本格式文本（试行）</w:t>
      </w:r>
    </w:p>
    <w:p w14:paraId="476969EA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center"/>
        <w:rPr>
          <w:rFonts w:hint="eastAsia" w:ascii="楷体_GB2312" w:eastAsia="楷体_GB2312" w:cs="楷体_GB2312"/>
          <w:color w:val="auto"/>
          <w:sz w:val="32"/>
          <w:szCs w:val="32"/>
          <w:lang w:val="en-US" w:eastAsia="zh-CN"/>
        </w:rPr>
      </w:pPr>
    </w:p>
    <w:p w14:paraId="59CBC4C7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both"/>
        <w:rPr>
          <w:rFonts w:hint="eastAsia" w:ascii="黑体" w:eastAsia="黑体" w:cs="黑体"/>
          <w:color w:val="auto"/>
          <w:sz w:val="32"/>
          <w:szCs w:val="32"/>
          <w:lang w:val="en-US" w:eastAsia="zh-CN"/>
        </w:rPr>
      </w:pPr>
    </w:p>
    <w:p w14:paraId="5F9E5189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both"/>
        <w:rPr>
          <w:rFonts w:hint="eastAsia" w:ascii="黑体" w:eastAsia="黑体" w:cs="黑体"/>
          <w:color w:val="auto"/>
          <w:sz w:val="32"/>
          <w:szCs w:val="32"/>
          <w:lang w:val="en-US" w:eastAsia="zh-CN"/>
        </w:rPr>
      </w:pPr>
    </w:p>
    <w:p w14:paraId="1FA24F32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both"/>
        <w:rPr>
          <w:rFonts w:hint="eastAsia" w:ascii="黑体" w:eastAsia="黑体" w:cs="黑体"/>
          <w:color w:val="auto"/>
          <w:sz w:val="32"/>
          <w:szCs w:val="32"/>
          <w:lang w:val="en-US" w:eastAsia="zh-CN"/>
        </w:rPr>
      </w:pPr>
    </w:p>
    <w:p w14:paraId="2CC56FF5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both"/>
        <w:rPr>
          <w:rFonts w:hint="eastAsia" w:ascii="黑体" w:eastAsia="黑体" w:cs="黑体"/>
          <w:color w:val="auto"/>
          <w:sz w:val="32"/>
          <w:szCs w:val="32"/>
          <w:lang w:val="en-US" w:eastAsia="zh-CN"/>
        </w:rPr>
      </w:pPr>
    </w:p>
    <w:p w14:paraId="233F03B6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both"/>
        <w:rPr>
          <w:rFonts w:hint="eastAsia" w:ascii="黑体" w:eastAsia="黑体" w:cs="黑体"/>
          <w:color w:val="auto"/>
          <w:sz w:val="32"/>
          <w:szCs w:val="32"/>
          <w:lang w:val="en-US" w:eastAsia="zh-CN"/>
        </w:rPr>
      </w:pPr>
    </w:p>
    <w:p w14:paraId="20C9CF0B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both"/>
        <w:rPr>
          <w:rFonts w:hint="eastAsia" w:ascii="黑体" w:eastAsia="黑体" w:cs="黑体"/>
          <w:color w:val="auto"/>
          <w:sz w:val="32"/>
          <w:szCs w:val="32"/>
          <w:lang w:val="en-US" w:eastAsia="zh-CN"/>
        </w:rPr>
      </w:pPr>
    </w:p>
    <w:p w14:paraId="1C391C47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both"/>
        <w:rPr>
          <w:rFonts w:hint="eastAsia" w:ascii="黑体" w:eastAsia="黑体" w:cs="黑体"/>
          <w:color w:val="auto"/>
          <w:sz w:val="32"/>
          <w:szCs w:val="32"/>
          <w:lang w:val="en-US" w:eastAsia="zh-CN"/>
        </w:rPr>
      </w:pPr>
    </w:p>
    <w:p w14:paraId="219136CB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both"/>
        <w:rPr>
          <w:rFonts w:hint="eastAsia" w:ascii="黑体" w:eastAsia="黑体" w:cs="黑体"/>
          <w:color w:val="auto"/>
          <w:sz w:val="32"/>
          <w:szCs w:val="32"/>
          <w:lang w:val="en-US" w:eastAsia="zh-CN"/>
        </w:rPr>
      </w:pPr>
    </w:p>
    <w:p w14:paraId="46BA1220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both"/>
        <w:rPr>
          <w:rFonts w:hint="eastAsia" w:ascii="黑体" w:eastAsia="黑体" w:cs="黑体"/>
          <w:color w:val="auto"/>
          <w:sz w:val="32"/>
          <w:szCs w:val="32"/>
          <w:lang w:val="en-US" w:eastAsia="zh-CN"/>
        </w:rPr>
      </w:pPr>
    </w:p>
    <w:p w14:paraId="7B414323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both"/>
        <w:rPr>
          <w:rFonts w:hint="eastAsia" w:ascii="黑体" w:eastAsia="黑体" w:cs="黑体"/>
          <w:color w:val="auto"/>
          <w:sz w:val="32"/>
          <w:szCs w:val="32"/>
          <w:lang w:val="en-US" w:eastAsia="zh-CN"/>
        </w:rPr>
      </w:pPr>
    </w:p>
    <w:p w14:paraId="1E3E4F86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center"/>
        <w:rPr>
          <w:rFonts w:hint="eastAsia" w:asci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eastAsia="楷体_GB2312" w:cs="楷体_GB2312"/>
          <w:color w:val="auto"/>
          <w:sz w:val="32"/>
          <w:szCs w:val="32"/>
          <w:lang w:val="en-US" w:eastAsia="zh-CN"/>
        </w:rPr>
        <w:t>司  法  部</w:t>
      </w:r>
    </w:p>
    <w:p w14:paraId="7EB89A9D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center"/>
        <w:rPr>
          <w:rFonts w:hint="eastAsia" w:asci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eastAsia="楷体_GB2312" w:cs="楷体_GB2312"/>
          <w:color w:val="auto"/>
          <w:sz w:val="32"/>
          <w:szCs w:val="32"/>
          <w:lang w:val="en-US" w:eastAsia="zh-CN"/>
        </w:rPr>
        <w:t>2025年4月</w:t>
      </w:r>
    </w:p>
    <w:p w14:paraId="42B4625B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both"/>
        <w:rPr>
          <w:rFonts w:hint="eastAsia" w:ascii="黑体" w:eastAsia="黑体" w:cs="黑体"/>
          <w:color w:val="auto"/>
          <w:sz w:val="32"/>
          <w:szCs w:val="32"/>
          <w:lang w:val="en-US" w:eastAsia="zh-CN"/>
        </w:rPr>
        <w:sectPr>
          <w:footerReference r:id="rId3" w:type="default"/>
          <w:pgSz w:w="11907" w:h="16840"/>
          <w:pgMar w:top="1588" w:right="1474" w:bottom="1474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docGrid w:type="lines" w:linePitch="312" w:charSpace="0"/>
        </w:sectPr>
      </w:pPr>
    </w:p>
    <w:p w14:paraId="6C31121F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both"/>
        <w:rPr>
          <w:rFonts w:hint="eastAsia" w:ascii="黑体" w:eastAsia="黑体" w:cs="黑体"/>
          <w:color w:val="auto"/>
          <w:sz w:val="32"/>
          <w:szCs w:val="32"/>
          <w:lang w:val="en-US" w:eastAsia="zh-CN"/>
        </w:rPr>
      </w:pPr>
    </w:p>
    <w:p w14:paraId="0CD20F3B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center"/>
        <w:rPr>
          <w:rFonts w:hint="eastAsia" w:asci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eastAsia="方正小标宋_GBK" w:cs="方正小标宋_GBK"/>
          <w:color w:val="auto"/>
          <w:sz w:val="44"/>
          <w:szCs w:val="44"/>
          <w:lang w:val="en-US" w:eastAsia="zh-CN"/>
        </w:rPr>
        <w:t>前  言</w:t>
      </w:r>
    </w:p>
    <w:p w14:paraId="5201F4B0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both"/>
        <w:rPr>
          <w:rFonts w:hint="eastAsia" w:ascii="黑体" w:eastAsia="黑体" w:cs="黑体"/>
          <w:color w:val="auto"/>
          <w:sz w:val="32"/>
          <w:szCs w:val="32"/>
          <w:lang w:val="en-US" w:eastAsia="zh-CN"/>
        </w:rPr>
      </w:pPr>
    </w:p>
    <w:p w14:paraId="40427F2D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640" w:firstLineChars="0"/>
        <w:jc w:val="both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为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深入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践行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习近平法治思想，认真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贯彻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落实党中央、国务院关于严格规范涉企行政检查的决策部署，按照《国务院办公厅关于严格规范涉企行政检查的意见》要求，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司法部作为国务院行政执法监督机构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编制了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本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行政检查文书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基本格式文本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，供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各地区、各部门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参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照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适用。</w:t>
      </w:r>
    </w:p>
    <w:p w14:paraId="3EDDEDAA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640" w:firstLineChars="0"/>
        <w:jc w:val="both"/>
        <w:rPr>
          <w:rFonts w:asci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国务院有关部门可以参照本基本格式文本，结合实际制定本部门、本系统统一适用的行政检查文书格式文本；地方各级人民政府可以在本基本格式文本基础上，参考国务院部门行政检查文书格式文本，结合本地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区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实际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作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进一步完善。</w:t>
      </w:r>
    </w:p>
    <w:p w14:paraId="352FA9C9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640" w:firstLineChars="0"/>
        <w:jc w:val="both"/>
        <w:rPr>
          <w:rFonts w:asci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各地区、各部门制定的行政检查文书格式文本，必须严格落实党中央、国务院有关决策部署，确保行政检查于法有据、严格规范、公正文明、精准高效，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不得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违法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改变法定程序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，不得违法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减损被检查人权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益，不得违法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增加被检查人义务。有关地区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部门已经制定的行政检查文书格式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文本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，在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包含本基本格式文本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关键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要素且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不相抵触的情况下，可以继续使用。</w:t>
      </w:r>
    </w:p>
    <w:p w14:paraId="4EC1A5C6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both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4763298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both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26165A8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both"/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</w:pPr>
    </w:p>
    <w:p w14:paraId="64519622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both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22C60783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center"/>
        <w:rPr>
          <w:rFonts w:hint="eastAsia" w:ascii="方正小标宋_GBK" w:eastAsia="方正小标宋_GBK" w:cs="方正小标宋_GBK"/>
          <w:color w:val="auto"/>
          <w:sz w:val="44"/>
          <w:szCs w:val="44"/>
          <w:lang w:val="en-US" w:eastAsia="zh-CN"/>
        </w:rPr>
        <w:sectPr>
          <w:footerReference r:id="rId4" w:type="default"/>
          <w:pgSz w:w="11906" w:h="16838"/>
          <w:pgMar w:top="1814" w:right="1474" w:bottom="1757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docGrid w:type="lines" w:linePitch="312" w:charSpace="0"/>
        </w:sectPr>
      </w:pPr>
    </w:p>
    <w:p w14:paraId="7935BD05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center"/>
        <w:rPr>
          <w:rFonts w:hint="eastAsia" w:asci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eastAsia="方正小标宋_GBK" w:cs="方正小标宋_GBK"/>
          <w:color w:val="auto"/>
          <w:sz w:val="44"/>
          <w:szCs w:val="44"/>
          <w:lang w:val="en-US" w:eastAsia="zh-CN"/>
        </w:rPr>
        <w:t>说  明</w:t>
      </w:r>
    </w:p>
    <w:p w14:paraId="5FB18F2F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both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6029B8C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left="0" w:firstLine="640" w:firstLineChars="200"/>
        <w:jc w:val="both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一、行政检查文书填写要合法规范、客观全面、准确完整。行政执法主体名称应当使用全称</w:t>
      </w:r>
      <w:r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  <w:t>或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者规范简称。引用法律、法规、规章时应当准确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无误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3961F662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640" w:firstLineChars="200"/>
        <w:jc w:val="both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二、行政检查文书应当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规范连续编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号，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清晰、准确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记录行政执法主体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文种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、年份、顺序号等信息，确保行政检查文书的唯一性和可追溯性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便于后续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精准统计行政检查数据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2AED5962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640" w:firstLineChars="200"/>
        <w:jc w:val="both"/>
        <w:rPr>
          <w:rFonts w:asci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三、《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行政检查审批表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》《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行政检查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通知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书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》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《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行政检查情况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记录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表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》</w:t>
      </w:r>
      <w:r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是行政检查过程中的必备文书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，《</w:t>
      </w:r>
      <w:r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回避申请决定书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》</w:t>
      </w:r>
      <w:r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《抽样（采样）通知书》《现场检查（勘验）笔录》《询问笔录》根据实际情况选用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57B5DD20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640" w:firstLineChars="200"/>
        <w:jc w:val="both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四、多个行政执法主体联合实施行政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检查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的，应当在《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行政检查通知书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》落款处分别写明各行政执法主体名称，加盖印章并注明日期。</w:t>
      </w:r>
    </w:p>
    <w:p w14:paraId="71F1BF7E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640" w:firstLineChars="200"/>
        <w:jc w:val="both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五、《现场检查（勘验）笔录》《询问笔录》应当在记录完成后当场交由被检查（勘验）人、被询问人审阅，</w:t>
      </w:r>
      <w:r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  <w:t>或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者由行政执法人员向其宣读。笔录内容核对无误的，由被检查（勘验）人、被询问人在笔录结尾部分签写确认意见，并逐页签名</w:t>
      </w:r>
      <w:r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  <w:t>或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者盖章。笔录内容有修改的，被检查（勘验）人、被询问人应当在修改处签名</w:t>
      </w:r>
      <w:r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  <w:t>或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者盖章确认。被检查（勘验）人、被询问人拒不配合的，行政执法人员应当注明有关情况。见证人到场见证的，由见证人签名</w:t>
      </w:r>
      <w:r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  <w:t>或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者盖章。</w:t>
      </w:r>
    </w:p>
    <w:p w14:paraId="71BCB681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left="0" w:firstLine="640" w:firstLineChars="200"/>
        <w:jc w:val="both"/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六、除《行政检查审批表》外，行政检查文书</w:t>
      </w:r>
      <w:r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  <w:t>一式多份，送达被检查人一份，行政执法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主体</w:t>
      </w:r>
      <w:r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  <w:t>留存一份，其他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份数</w:t>
      </w:r>
      <w:r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  <w:t>根据实际需要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确</w:t>
      </w:r>
      <w:r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  <w:t>定。</w:t>
      </w:r>
    </w:p>
    <w:p w14:paraId="7E9BF043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left="0" w:firstLine="640" w:firstLineChars="200"/>
        <w:jc w:val="both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七、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行政检查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文书送达时，由受送达人在文书末尾签名</w:t>
      </w:r>
      <w:r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  <w:t>或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者盖章。经受送达人同意，行政执法主体可以采用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传真、电子邮件、微信、短信等方式送达有关文书。</w:t>
      </w:r>
    </w:p>
    <w:p w14:paraId="016C9310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left="0" w:firstLine="640" w:firstLineChars="200"/>
        <w:jc w:val="both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八、鼓励探索建立健全基于互联网、电子认证、电子签章等的行政检查全过程数据化记录工作机制。</w:t>
      </w:r>
    </w:p>
    <w:p w14:paraId="23007188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left="0" w:firstLine="640" w:firstLineChars="200"/>
        <w:jc w:val="both"/>
        <w:rPr>
          <w:rFonts w:asci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九、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本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基本格式文本所附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注意事项，是对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行政执法人员填写和适用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文书的指导。</w:t>
      </w:r>
    </w:p>
    <w:p w14:paraId="440C6B21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left="0" w:firstLine="640" w:firstLineChars="200"/>
        <w:jc w:val="both"/>
        <w:rPr>
          <w:rFonts w:asci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十、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本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基本格式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文本，适用于对被检查人产生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实际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负担的行政检查，包括现场入企行政检查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和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视频连线等需要被检查人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予以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配合的非现场检查。数据监测等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对被检查人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生产经营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活动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不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产生直接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影响的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行政检查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，可不适用本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基本格式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文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本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611A5E76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left="0" w:firstLine="640" w:firstLineChars="200"/>
        <w:jc w:val="both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十一、</w:t>
      </w:r>
      <w:r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  <w:t>本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基本格式文本</w:t>
      </w:r>
      <w:r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  <w:t>主要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适用于对企业的行政检查，对其他被检查人的行政检查，由各地区、各部门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在本基本格式文本基础上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进一步完善</w:t>
      </w:r>
      <w:r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  <w:t>。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 xml:space="preserve">   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 xml:space="preserve">  </w:t>
      </w:r>
    </w:p>
    <w:p w14:paraId="12943379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sectPr>
          <w:footerReference r:id="rId5" w:type="default"/>
          <w:pgSz w:w="11906" w:h="16838"/>
          <w:pgMar w:top="1814" w:right="1474" w:bottom="1757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docGrid w:type="lines" w:linePitch="312" w:charSpace="0"/>
        </w:sectPr>
      </w:pPr>
    </w:p>
    <w:p w14:paraId="4DE34CC9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</w:p>
    <w:p w14:paraId="159C60AC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黑体" w:eastAsia="黑体" w:cs="黑体"/>
          <w:color w:val="auto"/>
          <w:sz w:val="44"/>
          <w:szCs w:val="44"/>
          <w:lang w:val="en-US" w:eastAsia="zh-CN"/>
        </w:rPr>
      </w:pPr>
    </w:p>
    <w:p w14:paraId="59909197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黑体" w:eastAsia="黑体" w:cs="黑体"/>
          <w:color w:val="auto"/>
          <w:sz w:val="44"/>
          <w:szCs w:val="44"/>
          <w:lang w:val="en-US" w:eastAsia="zh-CN"/>
        </w:rPr>
      </w:pPr>
      <w:r>
        <w:rPr>
          <w:rFonts w:hint="eastAsia" w:ascii="黑体" w:eastAsia="黑体" w:cs="黑体"/>
          <w:color w:val="auto"/>
          <w:sz w:val="44"/>
          <w:szCs w:val="44"/>
          <w:lang w:val="en-US" w:eastAsia="zh-CN"/>
        </w:rPr>
        <w:t>目   录</w:t>
      </w:r>
    </w:p>
    <w:p w14:paraId="4313F891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eastAsia" w:ascii="黑体" w:eastAsia="黑体" w:cs="黑体"/>
          <w:color w:val="auto"/>
          <w:sz w:val="32"/>
          <w:szCs w:val="32"/>
          <w:lang w:val="en-US" w:eastAsia="zh-CN"/>
        </w:rPr>
      </w:pPr>
    </w:p>
    <w:p w14:paraId="030AC919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asci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eastAsia="楷体_GB2312" w:cs="楷体_GB2312"/>
          <w:color w:val="auto"/>
          <w:sz w:val="32"/>
          <w:szCs w:val="32"/>
          <w:lang w:val="en-US" w:eastAsia="zh-CN"/>
        </w:rPr>
        <w:t>一、行政检查审批表…………………………………………1</w:t>
      </w:r>
    </w:p>
    <w:p w14:paraId="12505090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asci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eastAsia="楷体_GB2312" w:cs="楷体_GB2312"/>
          <w:color w:val="auto"/>
          <w:sz w:val="32"/>
          <w:szCs w:val="32"/>
          <w:lang w:val="en-US" w:eastAsia="zh-CN"/>
        </w:rPr>
        <w:t>二、行政检查通知书…………………………………………3</w:t>
      </w:r>
    </w:p>
    <w:p w14:paraId="2AE8BC4F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asci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eastAsia="楷体_GB2312" w:cs="楷体_GB2312"/>
          <w:color w:val="auto"/>
          <w:sz w:val="32"/>
          <w:szCs w:val="32"/>
          <w:lang w:val="en-US" w:eastAsia="zh-CN"/>
        </w:rPr>
        <w:t>三、回避申请决定书…………………………………………7</w:t>
      </w:r>
    </w:p>
    <w:p w14:paraId="0672F776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asci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ascii="楷体_GB2312" w:eastAsia="楷体_GB2312" w:cs="楷体_GB2312"/>
          <w:color w:val="auto"/>
          <w:sz w:val="32"/>
          <w:szCs w:val="32"/>
          <w:lang w:eastAsia="zh-CN"/>
        </w:rPr>
        <w:t>四</w:t>
      </w:r>
      <w:r>
        <w:rPr>
          <w:rFonts w:hint="eastAsia" w:ascii="楷体_GB2312" w:eastAsia="楷体_GB2312" w:cs="楷体_GB2312"/>
          <w:color w:val="auto"/>
          <w:sz w:val="32"/>
          <w:szCs w:val="32"/>
          <w:lang w:val="en-US" w:eastAsia="zh-CN"/>
        </w:rPr>
        <w:t>、抽样（采样）通知书……………………………………9</w:t>
      </w:r>
    </w:p>
    <w:p w14:paraId="3D5A3D90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asci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eastAsia="楷体_GB2312" w:cs="楷体_GB2312"/>
          <w:color w:val="auto"/>
          <w:sz w:val="32"/>
          <w:szCs w:val="32"/>
          <w:lang w:eastAsia="zh-CN"/>
        </w:rPr>
        <w:t>五</w:t>
      </w:r>
      <w:r>
        <w:rPr>
          <w:rFonts w:hint="eastAsia" w:ascii="楷体_GB2312" w:eastAsia="楷体_GB2312" w:cs="楷体_GB2312"/>
          <w:color w:val="auto"/>
          <w:sz w:val="32"/>
          <w:szCs w:val="32"/>
          <w:lang w:val="en-US" w:eastAsia="zh-CN"/>
        </w:rPr>
        <w:t>、现场检查（勘验）笔录…………………………………11</w:t>
      </w:r>
    </w:p>
    <w:p w14:paraId="2EE46D8B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asci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eastAsia="楷体_GB2312" w:cs="楷体_GB2312"/>
          <w:color w:val="auto"/>
          <w:sz w:val="32"/>
          <w:szCs w:val="32"/>
          <w:lang w:eastAsia="zh-CN"/>
        </w:rPr>
        <w:t>六</w:t>
      </w:r>
      <w:r>
        <w:rPr>
          <w:rFonts w:hint="eastAsia" w:ascii="楷体_GB2312" w:eastAsia="楷体_GB2312" w:cs="楷体_GB2312"/>
          <w:color w:val="auto"/>
          <w:sz w:val="32"/>
          <w:szCs w:val="32"/>
          <w:lang w:val="en-US" w:eastAsia="zh-CN"/>
        </w:rPr>
        <w:t>、询问笔录…………………………………………………14</w:t>
      </w:r>
    </w:p>
    <w:p w14:paraId="5972C142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asci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eastAsia="楷体_GB2312" w:cs="楷体_GB2312"/>
          <w:color w:val="auto"/>
          <w:sz w:val="32"/>
          <w:szCs w:val="32"/>
          <w:lang w:eastAsia="zh-CN"/>
        </w:rPr>
        <w:t>七</w:t>
      </w:r>
      <w:r>
        <w:rPr>
          <w:rFonts w:hint="eastAsia" w:ascii="楷体_GB2312" w:eastAsia="楷体_GB2312" w:cs="楷体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楷体_GB2312" w:eastAsia="楷体_GB2312" w:cs="楷体_GB2312"/>
          <w:color w:val="auto"/>
          <w:sz w:val="32"/>
          <w:szCs w:val="32"/>
          <w:lang w:eastAsia="zh-CN"/>
        </w:rPr>
        <w:t>行政检查情况记录表</w:t>
      </w:r>
      <w:r>
        <w:rPr>
          <w:rFonts w:hint="eastAsia" w:ascii="楷体_GB2312" w:eastAsia="楷体_GB2312" w:cs="楷体_GB2312"/>
          <w:color w:val="auto"/>
          <w:sz w:val="32"/>
          <w:szCs w:val="32"/>
          <w:lang w:val="en-US" w:eastAsia="zh-CN"/>
        </w:rPr>
        <w:t>……………………………………17</w:t>
      </w:r>
    </w:p>
    <w:p w14:paraId="5D412113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both"/>
        <w:rPr>
          <w:rFonts w:hint="eastAsia" w:ascii="黑体" w:eastAsia="黑体" w:cs="黑体"/>
          <w:color w:val="auto"/>
          <w:sz w:val="32"/>
          <w:szCs w:val="32"/>
          <w:lang w:val="en-US" w:eastAsia="zh-CN"/>
        </w:rPr>
        <w:sectPr>
          <w:footerReference r:id="rId6" w:type="default"/>
          <w:pgSz w:w="11906" w:h="16838"/>
          <w:pgMar w:top="1814" w:right="1474" w:bottom="1757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docGrid w:type="lines" w:linePitch="312" w:charSpace="0"/>
        </w:sectPr>
      </w:pPr>
    </w:p>
    <w:p w14:paraId="3111FD74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both"/>
        <w:rPr>
          <w:rFonts w:hint="eastAsia" w:asci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编号：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</w:t>
      </w:r>
      <w:r>
        <w:rPr>
          <w:rFonts w:hint="eastAsia" w:ascii="黑体" w:eastAsia="黑体" w:cs="黑体"/>
          <w:color w:val="auto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ascii="黑体" w:eastAsia="黑体" w:cs="黑体"/>
          <w:color w:val="auto"/>
          <w:sz w:val="32"/>
          <w:szCs w:val="32"/>
          <w:lang w:eastAsia="zh-CN"/>
        </w:rPr>
        <w:t xml:space="preserve">                            </w:t>
      </w:r>
    </w:p>
    <w:p w14:paraId="293ADF1C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center"/>
        <w:rPr>
          <w:rFonts w:eastAsia="方正小标宋简体"/>
          <w:color w:val="auto"/>
          <w:sz w:val="44"/>
          <w:szCs w:val="44"/>
        </w:rPr>
      </w:pPr>
    </w:p>
    <w:p w14:paraId="5508432C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center"/>
        <w:rPr>
          <w:rFonts w:eastAsia="方正小标宋简体"/>
          <w:color w:val="auto"/>
          <w:sz w:val="44"/>
          <w:szCs w:val="44"/>
        </w:rPr>
      </w:pPr>
      <w:r>
        <w:rPr>
          <w:rFonts w:eastAsia="方正小标宋简体"/>
          <w:color w:val="auto"/>
          <w:sz w:val="44"/>
          <w:szCs w:val="44"/>
        </w:rPr>
        <w:t>行政检查审批表</w:t>
      </w:r>
    </w:p>
    <w:p w14:paraId="387F9114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600" w:lineRule="exact"/>
        <w:ind w:firstLine="0" w:firstLineChars="0"/>
        <w:jc w:val="center"/>
        <w:rPr>
          <w:rFonts w:eastAsia="方正小标宋简体"/>
          <w:color w:val="auto"/>
          <w:sz w:val="32"/>
          <w:szCs w:val="32"/>
        </w:rPr>
      </w:pPr>
      <w:r>
        <w:rPr>
          <w:rFonts w:hint="eastAsia" w:ascii="方正楷体_GBK" w:eastAsia="方正楷体_GBK" w:cs="方正楷体_GBK"/>
          <w:color w:val="auto"/>
          <w:kern w:val="2"/>
          <w:sz w:val="32"/>
          <w:szCs w:val="32"/>
          <w:lang w:eastAsia="zh-CN" w:bidi="ar-SA"/>
        </w:rPr>
        <w:t>（仅用于内部审批）</w:t>
      </w:r>
    </w:p>
    <w:tbl>
      <w:tblPr>
        <w:tblStyle w:val="10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2771"/>
        <w:gridCol w:w="2320"/>
        <w:gridCol w:w="1996"/>
      </w:tblGrid>
      <w:tr w14:paraId="689DF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 w14:paraId="70110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被检查人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08D469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630D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统一社会信用代码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B33D4D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3669F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522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 w14:paraId="63905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任务来源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E06C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both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eastAsia="zh-CN"/>
              </w:rPr>
              <w:t>☐日常检查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eastAsia="zh-CN"/>
              </w:rPr>
              <w:t>☐专项检查</w:t>
            </w:r>
          </w:p>
        </w:tc>
      </w:tr>
      <w:tr w14:paraId="2F3BF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" w:hRule="atLeast"/>
          <w:jc w:val="center"/>
        </w:trPr>
        <w:tc>
          <w:tcPr>
            <w:tcW w:w="152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 w14:paraId="7C431067"/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ECA7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both"/>
              <w:textAlignment w:val="auto"/>
              <w:rPr>
                <w:rFonts w:asci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eastAsia="zh-CN"/>
              </w:rPr>
              <w:t>☐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 xml:space="preserve">投诉举报 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eastAsia="zh-CN"/>
              </w:rPr>
              <w:t>☐</w:t>
            </w:r>
            <w:r>
              <w:rPr>
                <w:rFonts w:ascii="仿宋_GB2312" w:eastAsia="仿宋_GB2312" w:cs="仿宋_GB2312"/>
                <w:color w:val="auto"/>
                <w:sz w:val="28"/>
                <w:szCs w:val="28"/>
              </w:rPr>
              <w:t>转办交办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eastAsia="zh-CN"/>
              </w:rPr>
              <w:t>☐数据监测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eastAsia="zh-CN"/>
              </w:rPr>
              <w:t>☐应被检查</w:t>
            </w:r>
            <w:r>
              <w:rPr>
                <w:rFonts w:ascii="仿宋_GB2312" w:eastAsia="仿宋_GB2312" w:cs="仿宋_GB2312"/>
                <w:color w:val="auto"/>
                <w:sz w:val="28"/>
                <w:szCs w:val="28"/>
                <w:lang w:eastAsia="zh-CN"/>
              </w:rPr>
              <w:t>人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eastAsia="zh-CN"/>
              </w:rPr>
              <w:t>申请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eastAsia="zh-CN"/>
              </w:rPr>
              <w:t>☐</w:t>
            </w:r>
            <w:r>
              <w:rPr>
                <w:rFonts w:ascii="仿宋_GB2312" w:eastAsia="仿宋_GB2312" w:cs="仿宋_GB2312"/>
                <w:color w:val="auto"/>
                <w:sz w:val="28"/>
                <w:szCs w:val="28"/>
                <w:lang w:eastAsia="zh-CN"/>
              </w:rPr>
              <w:t xml:space="preserve">媒体曝光 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eastAsia="zh-CN"/>
              </w:rPr>
              <w:t>☐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其他</w:t>
            </w:r>
            <w:r>
              <w:rPr>
                <w:rFonts w:ascii="仿宋_GB2312" w:eastAsia="仿宋_GB2312" w:cs="仿宋_GB2312"/>
                <w:color w:val="auto"/>
                <w:sz w:val="28"/>
                <w:szCs w:val="28"/>
              </w:rPr>
              <w:t>（可多选）</w:t>
            </w:r>
          </w:p>
        </w:tc>
      </w:tr>
      <w:tr w14:paraId="3C3F1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DE85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检查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eastAsia="zh-CN"/>
              </w:rPr>
              <w:t>事项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E12B90C">
            <w:pPr>
              <w:pStyle w:val="15"/>
              <w:ind w:left="0" w:leftChars="0" w:firstLine="0"/>
              <w:rPr>
                <w:rFonts w:hint="eastAsia"/>
                <w:sz w:val="28"/>
                <w:szCs w:val="28"/>
              </w:rPr>
            </w:pPr>
          </w:p>
        </w:tc>
      </w:tr>
      <w:tr w14:paraId="622D1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C1A4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检查时间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885EA41">
            <w:pPr>
              <w:pStyle w:val="15"/>
              <w:ind w:left="0" w:leftChars="0" w:firstLine="0"/>
              <w:rPr>
                <w:rFonts w:hint="eastAsia"/>
                <w:sz w:val="28"/>
                <w:szCs w:val="28"/>
              </w:rPr>
            </w:pPr>
          </w:p>
        </w:tc>
      </w:tr>
      <w:tr w14:paraId="6CA3F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2893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检查地点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317B83E">
            <w:pPr>
              <w:pStyle w:val="15"/>
              <w:rPr>
                <w:rFonts w:hint="eastAsia"/>
                <w:sz w:val="28"/>
                <w:szCs w:val="28"/>
              </w:rPr>
            </w:pPr>
          </w:p>
        </w:tc>
      </w:tr>
      <w:tr w14:paraId="4C0FB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AC5F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检查方式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B005FD7">
            <w:pPr>
              <w:pStyle w:val="6"/>
              <w:spacing w:line="600" w:lineRule="exact"/>
              <w:jc w:val="both"/>
              <w:rPr>
                <w:rFonts w:asci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asci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现场检查：</w:t>
            </w:r>
            <w:r>
              <w:rPr>
                <w:rFonts w:ascii="仿宋_GB2312" w:eastAsia="仿宋_GB2312" w:cs="仿宋_GB2312"/>
                <w:color w:val="auto"/>
                <w:sz w:val="28"/>
                <w:szCs w:val="28"/>
                <w:u w:val="single" w:color="auto"/>
                <w:lang w:eastAsia="zh-CN"/>
              </w:rPr>
              <w:t xml:space="preserve">          </w:t>
            </w:r>
            <w:r>
              <w:rPr>
                <w:rFonts w:asci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 xml:space="preserve"> </w:t>
            </w:r>
          </w:p>
          <w:p w14:paraId="2120569A">
            <w:pPr>
              <w:pStyle w:val="6"/>
              <w:spacing w:line="600" w:lineRule="exact"/>
              <w:jc w:val="both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ascii="仿宋_GB2312" w:eastAsia="仿宋_GB2312" w:cs="仿宋_GB2312"/>
                <w:color w:val="auto"/>
                <w:sz w:val="28"/>
                <w:szCs w:val="28"/>
                <w:u w:val="none" w:color="auto"/>
              </w:rPr>
              <w:t>非现场检查：</w:t>
            </w:r>
            <w:r>
              <w:rPr>
                <w:rFonts w:ascii="仿宋_GB2312" w:eastAsia="仿宋_GB2312" w:cs="仿宋_GB2312"/>
                <w:color w:val="auto"/>
                <w:sz w:val="28"/>
                <w:szCs w:val="28"/>
                <w:u w:val="single" w:color="auto"/>
              </w:rPr>
              <w:t xml:space="preserve">        </w:t>
            </w:r>
            <w:r>
              <w:rPr>
                <w:rFonts w:ascii="仿宋_GB2312" w:eastAsia="仿宋_GB2312" w:cs="仿宋_GB2312"/>
                <w:color w:val="auto"/>
                <w:sz w:val="28"/>
                <w:szCs w:val="28"/>
                <w:u w:val="none" w:color="auto"/>
              </w:rPr>
              <w:t xml:space="preserve"> </w:t>
            </w:r>
          </w:p>
        </w:tc>
      </w:tr>
      <w:tr w14:paraId="16B88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03AA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eastAsia="zh-CN"/>
              </w:rPr>
              <w:t>检查频次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F6D5B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年度行政检查频次上限：</w:t>
            </w:r>
            <w:r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次，本次为第</w:t>
            </w:r>
            <w:r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次。</w:t>
            </w:r>
          </w:p>
          <w:p w14:paraId="2F7609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（不受年度检查频次上限限制的除外）</w:t>
            </w:r>
          </w:p>
        </w:tc>
      </w:tr>
      <w:tr w14:paraId="5AEE6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6A98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auto"/>
                <w:sz w:val="28"/>
                <w:szCs w:val="28"/>
                <w:lang w:eastAsia="zh-CN"/>
              </w:rPr>
              <w:t>检查人员数量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A5B5B01">
            <w:pPr>
              <w:rPr>
                <w:rFonts w:hint="eastAsia"/>
                <w:sz w:val="28"/>
                <w:szCs w:val="28"/>
              </w:rPr>
            </w:pPr>
          </w:p>
        </w:tc>
      </w:tr>
      <w:tr w14:paraId="45637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A31F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eastAsia="zh-CN"/>
              </w:rPr>
              <w:t>承办机构负责人审批意见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642BF5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负责人：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u w:val="single"/>
              </w:rPr>
              <w:t>签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u w:val="single"/>
                <w:lang w:eastAsia="zh-CN"/>
              </w:rPr>
              <w:t>名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 xml:space="preserve">       年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u w:val="none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日</w:t>
            </w:r>
          </w:p>
        </w:tc>
      </w:tr>
      <w:tr w14:paraId="332D4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E977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eastAsia="zh-CN"/>
              </w:rPr>
              <w:t>行政执法主体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负责人审批</w:t>
            </w:r>
          </w:p>
          <w:p w14:paraId="1B956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789FF5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</w:p>
          <w:p w14:paraId="61E3D51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 w:val="0"/>
              <w:spacing w:line="600" w:lineRule="exact"/>
              <w:jc w:val="center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负责人：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u w:val="single"/>
              </w:rPr>
              <w:t>签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u w:val="single"/>
                <w:lang w:eastAsia="zh-CN"/>
              </w:rPr>
              <w:t>名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 xml:space="preserve">       年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u w:val="none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日</w:t>
            </w:r>
          </w:p>
        </w:tc>
      </w:tr>
    </w:tbl>
    <w:p w14:paraId="790853E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textAlignment w:val="auto"/>
        <w:rPr>
          <w:rFonts w:hint="eastAsia" w:ascii="楷体" w:eastAsia="楷体" w:cs="楷体"/>
          <w:b w:val="0"/>
          <w:bCs w:val="0"/>
          <w:color w:val="auto"/>
          <w:u w:val="none" w:color="auto"/>
        </w:rPr>
      </w:pPr>
      <w:r>
        <w:rPr>
          <w:rFonts w:hint="eastAsia" w:ascii="楷体" w:eastAsia="楷体" w:cs="楷体"/>
          <w:b w:val="0"/>
          <w:bCs w:val="0"/>
          <w:color w:val="auto"/>
          <w:u w:val="none" w:color="auto"/>
        </w:rPr>
        <w:br w:type="page"/>
      </w:r>
      <w:r>
        <w:rPr>
          <w:rFonts w:hint="eastAsia" w:ascii="黑体" w:eastAsia="黑体" w:cs="黑体"/>
          <w:b w:val="0"/>
          <w:bCs w:val="0"/>
          <w:color w:val="auto"/>
          <w:u w:val="none" w:color="auto"/>
          <w:lang w:eastAsia="zh-CN"/>
        </w:rPr>
        <w:t>【</w:t>
      </w:r>
      <w:r>
        <w:rPr>
          <w:rFonts w:hint="eastAsia" w:ascii="黑体" w:eastAsia="黑体" w:cs="黑体"/>
          <w:b w:val="0"/>
          <w:bCs w:val="0"/>
          <w:color w:val="auto"/>
          <w:u w:val="none" w:color="auto"/>
        </w:rPr>
        <w:t>注意事项</w:t>
      </w:r>
      <w:r>
        <w:rPr>
          <w:rFonts w:hint="eastAsia" w:ascii="黑体" w:eastAsia="黑体" w:cs="黑体"/>
          <w:b w:val="0"/>
          <w:bCs w:val="0"/>
          <w:color w:val="auto"/>
          <w:u w:val="none" w:color="auto"/>
          <w:lang w:eastAsia="zh-CN"/>
        </w:rPr>
        <w:t>】</w:t>
      </w:r>
    </w:p>
    <w:p w14:paraId="081043F8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jc w:val="both"/>
        <w:textAlignment w:val="auto"/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eastAsia="zh-CN" w:bidi="ar-SA"/>
        </w:rPr>
      </w:pP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1.凡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eastAsia="zh-CN" w:bidi="ar-SA"/>
        </w:rPr>
        <w:t>检查必审批。原则上一事一批，高频、量大的可以批量审批，但应当在审批时附详细清单；原则上应当事前审批，情况紧急、需要当场实施的，应当及时报告并补办手续。</w:t>
      </w:r>
    </w:p>
    <w:p w14:paraId="02D4C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jc w:val="both"/>
        <w:textAlignment w:val="auto"/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eastAsia="zh-CN" w:bidi="ar-SA"/>
        </w:rPr>
      </w:pPr>
      <w:r>
        <w:rPr>
          <w:rFonts w:hint="eastAsia" w:ascii="楷体" w:eastAsia="楷体" w:cs="楷体"/>
          <w:color w:val="auto"/>
          <w:sz w:val="30"/>
          <w:szCs w:val="30"/>
        </w:rPr>
        <w:t>2.检查事项</w:t>
      </w:r>
      <w:r>
        <w:rPr>
          <w:rFonts w:hint="eastAsia" w:ascii="楷体" w:eastAsia="楷体" w:cs="楷体"/>
          <w:color w:val="auto"/>
          <w:sz w:val="30"/>
          <w:szCs w:val="30"/>
          <w:lang w:eastAsia="zh-CN"/>
        </w:rPr>
        <w:t>根据实际情况填写。对检查事项有编码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eastAsia="zh-CN" w:bidi="ar-SA"/>
        </w:rPr>
        <w:t>的，也可以只填写编码。</w:t>
      </w:r>
    </w:p>
    <w:p w14:paraId="381506A1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jc w:val="both"/>
        <w:textAlignment w:val="auto"/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eastAsia="zh-CN" w:bidi="ar-SA"/>
        </w:rPr>
      </w:pP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eastAsia="zh-CN" w:bidi="ar-SA"/>
        </w:rPr>
        <w:t>3.检查方式主要分为现场检查和非现场检查。现场检查方式包括查阅复制资料、询问、抽样（采样）、现场检查（勘验）等；非现场检查方式包括视频连线等。</w:t>
      </w:r>
    </w:p>
    <w:p w14:paraId="03EC9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楷体" w:eastAsia="楷体" w:cs="楷体"/>
          <w:color w:val="auto"/>
          <w:sz w:val="30"/>
          <w:szCs w:val="30"/>
          <w:lang w:eastAsia="zh-CN"/>
        </w:rPr>
      </w:pP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eastAsia="zh-CN" w:bidi="ar-SA"/>
        </w:rPr>
        <w:t>4.</w:t>
      </w:r>
      <w:r>
        <w:rPr>
          <w:rFonts w:hint="eastAsia" w:ascii="楷体" w:eastAsia="楷体" w:cs="楷体"/>
          <w:color w:val="auto"/>
          <w:sz w:val="30"/>
          <w:szCs w:val="30"/>
          <w:lang w:val="en-US" w:eastAsia="zh-CN"/>
        </w:rPr>
        <w:t>根据投诉举报</w:t>
      </w:r>
      <w:r>
        <w:rPr>
          <w:rFonts w:hint="eastAsia" w:ascii="楷体" w:eastAsia="楷体" w:cs="楷体"/>
          <w:color w:val="auto"/>
          <w:sz w:val="30"/>
          <w:szCs w:val="30"/>
          <w:lang w:eastAsia="zh-CN"/>
        </w:rPr>
        <w:t>、</w:t>
      </w:r>
      <w:r>
        <w:rPr>
          <w:rFonts w:hint="eastAsia" w:ascii="楷体" w:eastAsia="楷体" w:cs="楷体"/>
          <w:color w:val="auto"/>
          <w:sz w:val="30"/>
          <w:szCs w:val="30"/>
          <w:lang w:val="en-US" w:eastAsia="zh-CN"/>
        </w:rPr>
        <w:t>转办交办</w:t>
      </w:r>
      <w:r>
        <w:rPr>
          <w:rFonts w:hint="eastAsia" w:ascii="楷体" w:eastAsia="楷体" w:cs="楷体"/>
          <w:color w:val="auto"/>
          <w:sz w:val="30"/>
          <w:szCs w:val="30"/>
          <w:lang w:eastAsia="zh-CN"/>
        </w:rPr>
        <w:t>、</w:t>
      </w:r>
      <w:r>
        <w:rPr>
          <w:rFonts w:hint="eastAsia" w:ascii="楷体" w:eastAsia="楷体" w:cs="楷体"/>
          <w:color w:val="auto"/>
          <w:sz w:val="30"/>
          <w:szCs w:val="30"/>
          <w:lang w:val="en-US" w:eastAsia="zh-CN"/>
        </w:rPr>
        <w:t>数据监测</w:t>
      </w:r>
      <w:r>
        <w:rPr>
          <w:rFonts w:hint="eastAsia" w:ascii="楷体" w:eastAsia="楷体" w:cs="楷体"/>
          <w:color w:val="auto"/>
          <w:sz w:val="30"/>
          <w:szCs w:val="30"/>
          <w:lang w:eastAsia="zh-CN"/>
        </w:rPr>
        <w:t>等线索确需实施行政检查，</w:t>
      </w:r>
      <w:r>
        <w:rPr>
          <w:rFonts w:hint="eastAsia" w:ascii="楷体" w:eastAsia="楷体" w:cs="楷体"/>
          <w:color w:val="auto"/>
          <w:sz w:val="30"/>
          <w:szCs w:val="30"/>
          <w:lang w:val="en-US" w:eastAsia="zh-CN"/>
        </w:rPr>
        <w:t>或者</w:t>
      </w:r>
      <w:r>
        <w:rPr>
          <w:rFonts w:hint="eastAsia" w:ascii="楷体" w:eastAsia="楷体" w:cs="楷体"/>
          <w:color w:val="auto"/>
          <w:sz w:val="30"/>
          <w:szCs w:val="30"/>
          <w:lang w:eastAsia="zh-CN"/>
        </w:rPr>
        <w:t>应被检查人申请实施行政检查的，不受年度检查频次上限限制，检查频次一栏可不填写具体内容</w:t>
      </w:r>
      <w:r>
        <w:rPr>
          <w:rFonts w:hint="eastAsia" w:ascii="楷体" w:eastAsia="楷体" w:cs="楷体"/>
          <w:color w:val="auto"/>
          <w:sz w:val="30"/>
          <w:szCs w:val="30"/>
          <w:lang w:val="en-US" w:eastAsia="zh-CN"/>
        </w:rPr>
        <w:t>。</w:t>
      </w:r>
    </w:p>
    <w:p w14:paraId="5FF21F00">
      <w:pPr>
        <w:spacing w:line="600" w:lineRule="exact"/>
        <w:ind w:firstLine="600" w:firstLineChars="200"/>
        <w:textAlignment w:val="auto"/>
        <w:rPr>
          <w:rFonts w:hint="eastAsia" w:ascii="楷体" w:eastAsia="楷体" w:cs="楷体"/>
          <w:color w:val="auto"/>
          <w:sz w:val="30"/>
          <w:szCs w:val="30"/>
          <w:lang w:val="en-US" w:eastAsia="zh-CN"/>
        </w:rPr>
      </w:pPr>
      <w:r>
        <w:rPr>
          <w:rFonts w:hint="eastAsia" w:ascii="楷体" w:eastAsia="楷体" w:cs="楷体"/>
          <w:color w:val="auto"/>
          <w:sz w:val="30"/>
          <w:szCs w:val="30"/>
          <w:lang w:val="en-US"/>
        </w:rPr>
        <w:t>5.检查人员数量要填写是否有</w:t>
      </w:r>
      <w:r>
        <w:rPr>
          <w:rFonts w:hint="eastAsia" w:ascii="楷体" w:eastAsia="楷体" w:cs="楷体"/>
          <w:color w:val="auto"/>
          <w:sz w:val="30"/>
          <w:szCs w:val="30"/>
          <w:shd w:val="clear" w:color="auto" w:fill="auto"/>
          <w:lang w:val="en-US" w:eastAsia="zh-CN"/>
        </w:rPr>
        <w:t>执法辅助人员等</w:t>
      </w:r>
      <w:r>
        <w:rPr>
          <w:rFonts w:hint="eastAsia" w:ascii="楷体" w:eastAsia="楷体" w:cs="楷体"/>
          <w:color w:val="auto"/>
          <w:sz w:val="30"/>
          <w:szCs w:val="30"/>
          <w:lang w:val="en-US"/>
        </w:rPr>
        <w:t>，以及具体人数。</w:t>
      </w:r>
    </w:p>
    <w:p w14:paraId="2101CC9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楷体" w:eastAsia="楷体" w:cs="楷体"/>
          <w:color w:val="FF0000"/>
          <w:sz w:val="30"/>
          <w:szCs w:val="30"/>
          <w:u w:val="none" w:color="auto"/>
        </w:rPr>
      </w:pP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6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eastAsia="zh-CN" w:bidi="ar-SA"/>
        </w:rPr>
        <w:t>.行政检查审批表</w:t>
      </w:r>
      <w:r>
        <w:rPr>
          <w:rFonts w:hint="eastAsia" w:ascii="楷体" w:eastAsia="楷体" w:cs="楷体"/>
          <w:color w:val="auto"/>
          <w:sz w:val="30"/>
          <w:szCs w:val="30"/>
          <w:u w:val="none" w:color="auto"/>
          <w:lang w:eastAsia="zh-CN"/>
        </w:rPr>
        <w:t>由</w:t>
      </w:r>
      <w:r>
        <w:rPr>
          <w:rFonts w:hint="eastAsia" w:ascii="楷体" w:eastAsia="楷体" w:cs="楷体"/>
          <w:color w:val="auto"/>
          <w:sz w:val="30"/>
          <w:szCs w:val="30"/>
          <w:u w:val="none" w:color="auto"/>
        </w:rPr>
        <w:t>主要负责人</w:t>
      </w:r>
      <w:r>
        <w:rPr>
          <w:rFonts w:hint="eastAsia" w:ascii="楷体" w:eastAsia="楷体" w:cs="楷体"/>
          <w:color w:val="auto"/>
          <w:sz w:val="30"/>
          <w:szCs w:val="30"/>
          <w:u w:val="none" w:color="auto"/>
          <w:lang w:eastAsia="zh-CN"/>
        </w:rPr>
        <w:t>或者</w:t>
      </w:r>
      <w:r>
        <w:rPr>
          <w:rFonts w:hint="eastAsia" w:ascii="楷体" w:eastAsia="楷体" w:cs="楷体"/>
          <w:color w:val="auto"/>
          <w:sz w:val="30"/>
          <w:szCs w:val="30"/>
          <w:u w:val="none" w:color="auto"/>
        </w:rPr>
        <w:t>分管负责人</w:t>
      </w:r>
      <w:r>
        <w:rPr>
          <w:rFonts w:hint="eastAsia" w:ascii="楷体" w:eastAsia="楷体" w:cs="楷体"/>
          <w:color w:val="auto"/>
          <w:sz w:val="30"/>
          <w:szCs w:val="30"/>
          <w:u w:val="none" w:color="auto"/>
          <w:lang w:eastAsia="zh-CN"/>
        </w:rPr>
        <w:t>批准，</w:t>
      </w:r>
      <w:r>
        <w:rPr>
          <w:rFonts w:hint="eastAsia" w:ascii="楷体" w:eastAsia="楷体" w:cs="楷体"/>
          <w:color w:val="auto"/>
          <w:sz w:val="30"/>
          <w:szCs w:val="30"/>
          <w:u w:val="none" w:color="auto"/>
          <w:lang w:val="en-US" w:eastAsia="zh-CN"/>
        </w:rPr>
        <w:t>不得仅由内设机构负责人批准</w:t>
      </w:r>
      <w:r>
        <w:rPr>
          <w:rFonts w:hint="eastAsia" w:ascii="楷体" w:eastAsia="楷体" w:cs="楷体"/>
          <w:color w:val="auto"/>
          <w:sz w:val="30"/>
          <w:szCs w:val="30"/>
          <w:u w:val="none" w:color="auto"/>
        </w:rPr>
        <w:t>。法律、法规</w:t>
      </w:r>
      <w:r>
        <w:rPr>
          <w:rFonts w:hint="eastAsia" w:ascii="楷体" w:eastAsia="楷体" w:cs="楷体"/>
          <w:color w:val="auto"/>
          <w:sz w:val="30"/>
          <w:szCs w:val="30"/>
          <w:u w:val="none" w:color="auto"/>
          <w:lang w:eastAsia="zh-CN"/>
        </w:rPr>
        <w:t>或者规章</w:t>
      </w:r>
      <w:r>
        <w:rPr>
          <w:rFonts w:hint="eastAsia" w:ascii="楷体" w:eastAsia="楷体" w:cs="楷体"/>
          <w:color w:val="auto"/>
          <w:sz w:val="30"/>
          <w:szCs w:val="30"/>
          <w:u w:val="none" w:color="auto"/>
        </w:rPr>
        <w:t>规定应当由上级行政机关批准的，依照其规定。</w:t>
      </w:r>
      <w:bookmarkStart w:id="0" w:name="_GoBack"/>
      <w:bookmarkEnd w:id="0"/>
    </w:p>
    <w:p w14:paraId="7948A4B3">
      <w:pPr>
        <w:pStyle w:val="6"/>
        <w:spacing w:line="600" w:lineRule="exact"/>
        <w:ind w:firstLine="600" w:firstLineChars="200"/>
        <w:rPr>
          <w:rFonts w:hint="eastAsia" w:ascii="仿宋_GB2312" w:eastAsia="仿宋_GB2312" w:cs="仿宋_GB2312"/>
          <w:color w:val="auto"/>
          <w:sz w:val="30"/>
          <w:szCs w:val="30"/>
          <w:u w:val="none" w:color="auto"/>
        </w:rPr>
      </w:pPr>
    </w:p>
    <w:p w14:paraId="415471F2">
      <w:pPr>
        <w:pStyle w:val="6"/>
        <w:spacing w:line="600" w:lineRule="exact"/>
        <w:rPr>
          <w:color w:val="auto"/>
          <w:u w:val="none" w:color="auto"/>
        </w:rPr>
      </w:pPr>
    </w:p>
    <w:p w14:paraId="12B5DB19">
      <w:pPr>
        <w:rPr>
          <w:rFonts w:hint="eastAsia" w:ascii="仿宋_GB2312" w:eastAsia="仿宋_GB2312" w:cs="仿宋_GB2312"/>
          <w:color w:val="auto"/>
          <w:u w:val="single"/>
          <w:lang w:val="en-US" w:eastAsia="zh-CN" w:bidi="ar-SA"/>
        </w:rPr>
      </w:pPr>
      <w:r>
        <w:rPr>
          <w:color w:val="auto"/>
        </w:rPr>
        <w:br w:type="page"/>
      </w:r>
      <w:r>
        <w:rPr>
          <w:rFonts w:hint="eastAsia" w:ascii="仿宋_GB2312" w:eastAsia="仿宋_GB2312" w:cs="仿宋_GB2312"/>
          <w:color w:val="auto"/>
          <w:sz w:val="32"/>
          <w:szCs w:val="32"/>
          <w:u w:val="none" w:color="auto"/>
          <w:lang w:val="en-US" w:eastAsia="zh-CN" w:bidi="ar-SA"/>
        </w:rPr>
        <w:t>编号：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 w:bidi="ar-SA"/>
        </w:rPr>
        <w:t xml:space="preserve">        </w:t>
      </w:r>
    </w:p>
    <w:p w14:paraId="343725DD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jc w:val="center"/>
        <w:rPr>
          <w:rFonts w:hint="eastAsia" w:asci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黑体" w:eastAsia="黑体" w:cs="黑体"/>
          <w:color w:val="auto"/>
          <w:sz w:val="32"/>
          <w:szCs w:val="32"/>
          <w:lang w:val="en-US" w:eastAsia="zh-CN"/>
        </w:rPr>
        <w:t xml:space="preserve">  </w:t>
      </w:r>
    </w:p>
    <w:p w14:paraId="4B8EA628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jc w:val="center"/>
        <w:rPr>
          <w:rFonts w:hint="eastAsia" w:asci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方正小标宋简体"/>
          <w:color w:val="auto"/>
          <w:sz w:val="44"/>
          <w:szCs w:val="44"/>
          <w:lang w:val="en-US" w:eastAsia="zh-CN"/>
        </w:rPr>
        <w:t>行政检查通知书</w:t>
      </w:r>
    </w:p>
    <w:p w14:paraId="36B55E33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jc w:val="center"/>
        <w:rPr>
          <w:rFonts w:hint="eastAsia" w:ascii="仿宋_GB2312" w:eastAsia="仿宋_GB2312" w:cs="仿宋_GB2312"/>
          <w:color w:val="auto"/>
          <w:sz w:val="44"/>
          <w:szCs w:val="44"/>
          <w:lang w:val="en-US" w:eastAsia="zh-CN"/>
        </w:rPr>
      </w:pPr>
    </w:p>
    <w:p w14:paraId="3F9E4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被检查人名称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eastAsia="zh-CN"/>
        </w:rPr>
        <w:t>、统一社会信用代码）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</w:p>
    <w:p w14:paraId="54EFF0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根据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eastAsia="zh-CN"/>
        </w:rPr>
        <w:t>（法律依据名称）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，决定对你单位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实施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行政检查。现将相关事项通知如下：</w:t>
      </w:r>
    </w:p>
    <w:p w14:paraId="02DCB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eastAsia="黑体" w:cs="黑体"/>
          <w:color w:val="auto"/>
          <w:sz w:val="32"/>
          <w:szCs w:val="32"/>
          <w:lang w:eastAsia="zh-CN"/>
        </w:rPr>
        <w:t>行政执法人员</w:t>
      </w:r>
      <w:r>
        <w:rPr>
          <w:rFonts w:hint="eastAsia" w:ascii="黑体" w:eastAsia="黑体" w:cs="黑体"/>
          <w:color w:val="auto"/>
          <w:sz w:val="32"/>
          <w:szCs w:val="32"/>
          <w:lang w:val="en-US" w:eastAsia="zh-CN"/>
        </w:rPr>
        <w:t>信息</w:t>
      </w:r>
    </w:p>
    <w:p w14:paraId="31770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姓名：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执法证号：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</w:t>
      </w:r>
    </w:p>
    <w:p w14:paraId="5AA201C7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left="0" w:firstLine="640" w:firstLineChars="200"/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姓名：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执法证号：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</w:t>
      </w:r>
    </w:p>
    <w:p w14:paraId="7FCBA2C3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left="0" w:firstLine="640" w:firstLineChars="200"/>
        <w:rPr>
          <w:rFonts w:hint="eastAsia" w:asci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黑体" w:eastAsia="黑体" w:cs="黑体"/>
          <w:color w:val="auto"/>
          <w:sz w:val="32"/>
          <w:szCs w:val="32"/>
          <w:lang w:eastAsia="zh-CN"/>
        </w:rPr>
        <w:t>行政检查</w:t>
      </w:r>
      <w:r>
        <w:rPr>
          <w:rFonts w:hint="eastAsia" w:ascii="黑体" w:eastAsia="黑体" w:cs="黑体"/>
          <w:color w:val="auto"/>
          <w:sz w:val="32"/>
          <w:szCs w:val="32"/>
          <w:lang w:val="en-US" w:eastAsia="zh-CN"/>
        </w:rPr>
        <w:t>时间及地点</w:t>
      </w:r>
    </w:p>
    <w:p w14:paraId="1E737441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left="0" w:firstLine="640" w:firstLineChars="200"/>
        <w:rPr>
          <w:rFonts w:asci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时间：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日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时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分）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至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日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时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分）</w:t>
      </w:r>
    </w:p>
    <w:p w14:paraId="65F89AA6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left="0" w:firstLine="640" w:firstLineChars="200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地点：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</w:p>
    <w:p w14:paraId="794F6ACE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left="0" w:firstLine="640" w:firstLineChars="200"/>
        <w:rPr>
          <w:rFonts w:hint="eastAsia" w:asci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color w:val="auto"/>
          <w:sz w:val="32"/>
          <w:szCs w:val="32"/>
          <w:lang w:val="en-US" w:eastAsia="zh-CN"/>
        </w:rPr>
        <w:t>三、行政检查法律依据</w:t>
      </w:r>
    </w:p>
    <w:p w14:paraId="65974037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</w:t>
      </w:r>
    </w:p>
    <w:p w14:paraId="5E860592">
      <w:pPr>
        <w:pStyle w:val="6"/>
        <w:spacing w:line="600" w:lineRule="exact"/>
        <w:rPr>
          <w:color w:val="auto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  </w:t>
      </w:r>
    </w:p>
    <w:p w14:paraId="4A2E0033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left="0" w:firstLine="640" w:firstLineChars="200"/>
        <w:rPr>
          <w:rFonts w:hint="eastAsia" w:asci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color w:val="auto"/>
          <w:sz w:val="32"/>
          <w:szCs w:val="32"/>
          <w:lang w:val="en-US" w:eastAsia="zh-CN"/>
        </w:rPr>
        <w:t>四、行政检查内容及方式</w:t>
      </w:r>
    </w:p>
    <w:p w14:paraId="03C4BA89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rPr>
          <w:rFonts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</w:t>
      </w:r>
    </w:p>
    <w:p w14:paraId="2B06A4E3">
      <w:pPr>
        <w:pStyle w:val="6"/>
        <w:spacing w:line="600" w:lineRule="exact"/>
        <w:rPr>
          <w:color w:val="auto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 </w:t>
      </w:r>
    </w:p>
    <w:p w14:paraId="2ECBD8C4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left="0" w:firstLine="640" w:firstLineChars="200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请提供下列材料、物品和必要的工作条件，配合行政执法人员依法开展各项检查活动。如拒不配合检查，将依法承担法律责任。</w:t>
      </w:r>
    </w:p>
    <w:p w14:paraId="109A5B8D">
      <w:pPr>
        <w:spacing w:line="600" w:lineRule="exact"/>
        <w:ind w:firstLine="640" w:firstLineChars="200"/>
        <w:rPr>
          <w:rFonts w:hint="eastAsia" w:asci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</w:pP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（一）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材料、物品清单</w:t>
      </w:r>
      <w:r>
        <w:rPr>
          <w:rFonts w:ascii="仿宋_GB2312" w:eastAsia="仿宋_GB2312" w:cs="仿宋_GB2312"/>
          <w:color w:val="auto"/>
          <w:sz w:val="32"/>
          <w:szCs w:val="32"/>
          <w:u w:val="none" w:color="auto"/>
          <w:lang w:eastAsia="zh-CN"/>
        </w:rPr>
        <w:t>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  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。</w:t>
      </w:r>
    </w:p>
    <w:p w14:paraId="08E4C13D">
      <w:pPr>
        <w:spacing w:line="600" w:lineRule="exact"/>
        <w:ind w:firstLine="640" w:firstLineChars="200"/>
        <w:rPr>
          <w:rFonts w:hint="eastAsia" w:ascii="仿宋_GB2312" w:eastAsia="仿宋_GB2312" w:cs="仿宋_GB2312"/>
          <w:color w:val="auto"/>
          <w:sz w:val="32"/>
          <w:szCs w:val="32"/>
          <w:u w:val="none" w:color="auto"/>
          <w:lang w:eastAsia="zh-CN"/>
        </w:rPr>
      </w:pP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到场配合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 w:color="auto"/>
          <w:lang w:eastAsia="zh-CN"/>
        </w:rPr>
        <w:t>行政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检查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 w:color="auto"/>
          <w:lang w:eastAsia="zh-CN"/>
        </w:rPr>
        <w:t>的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人员</w:t>
      </w:r>
      <w:r>
        <w:rPr>
          <w:rFonts w:ascii="仿宋_GB2312" w:eastAsia="仿宋_GB2312" w:cs="仿宋_GB2312"/>
          <w:color w:val="auto"/>
          <w:sz w:val="32"/>
          <w:szCs w:val="32"/>
          <w:u w:val="none" w:color="auto"/>
          <w:lang w:eastAsia="zh-CN"/>
        </w:rPr>
        <w:t>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  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。</w:t>
      </w:r>
    </w:p>
    <w:p w14:paraId="31B598BE">
      <w:pPr>
        <w:spacing w:line="600" w:lineRule="exact"/>
        <w:ind w:firstLine="640" w:firstLineChars="200"/>
        <w:rPr>
          <w:rFonts w:hint="eastAsia" w:asci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</w:pP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（三）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 w:color="auto"/>
          <w:lang w:eastAsia="zh-CN"/>
        </w:rPr>
        <w:t>其他：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  <w:t xml:space="preserve">   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。</w:t>
      </w:r>
    </w:p>
    <w:p w14:paraId="20B4C006">
      <w:pPr>
        <w:pStyle w:val="6"/>
        <w:spacing w:line="600" w:lineRule="exact"/>
        <w:ind w:firstLine="640"/>
        <w:rPr>
          <w:rFonts w:hint="eastAsia" w:asci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黑体" w:eastAsia="黑体" w:cs="黑体"/>
          <w:color w:val="auto"/>
          <w:sz w:val="32"/>
          <w:szCs w:val="32"/>
          <w:u w:val="none"/>
          <w:lang w:eastAsia="zh-CN"/>
        </w:rPr>
        <w:t>五、</w:t>
      </w:r>
      <w:r>
        <w:rPr>
          <w:rFonts w:hint="eastAsia" w:ascii="黑体" w:eastAsia="黑体" w:cs="黑体"/>
          <w:color w:val="auto"/>
          <w:sz w:val="32"/>
          <w:szCs w:val="32"/>
          <w:u w:val="none" w:color="auto"/>
          <w:lang w:val="en-US" w:eastAsia="zh-CN"/>
        </w:rPr>
        <w:t>行政检查频次</w:t>
      </w:r>
    </w:p>
    <w:p w14:paraId="40CC9479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left="0" w:firstLine="640" w:firstLineChars="200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 xml:space="preserve"> ☐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本次检查系☐日常检查</w:t>
      </w:r>
      <w:r>
        <w:rPr>
          <w:rFonts w:asci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☐专项检查，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年度行政检查频次上限：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次，本次为第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次。</w:t>
      </w:r>
    </w:p>
    <w:p w14:paraId="52B38486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left="0" w:firstLine="640" w:firstLineChars="200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 xml:space="preserve"> ☐本次检查系根据 ☐投诉举报 ☐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转办交办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 xml:space="preserve"> ☐数据监测 ☐应被检查</w:t>
      </w:r>
      <w:r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  <w:t>人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申请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 xml:space="preserve">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☐</w:t>
      </w:r>
      <w:r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  <w:t xml:space="preserve">媒体曝光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☐其他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发起的行政检查，不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受年度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检查频次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上限限制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3A2A48F6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left="0" w:firstLine="640" w:firstLineChars="200"/>
        <w:rPr>
          <w:rFonts w:hint="eastAsia" w:asci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color w:val="auto"/>
          <w:sz w:val="32"/>
          <w:szCs w:val="32"/>
          <w:lang w:val="en-US" w:eastAsia="zh-CN"/>
        </w:rPr>
        <w:t>六、</w:t>
      </w:r>
      <w:r>
        <w:rPr>
          <w:rFonts w:hint="eastAsia" w:ascii="黑体" w:eastAsia="黑体" w:cs="黑体"/>
          <w:color w:val="auto"/>
          <w:sz w:val="32"/>
          <w:szCs w:val="32"/>
          <w:lang w:eastAsia="zh-CN"/>
        </w:rPr>
        <w:t>权利</w:t>
      </w:r>
      <w:r>
        <w:rPr>
          <w:rFonts w:hint="eastAsia" w:ascii="黑体" w:eastAsia="黑体" w:cs="黑体"/>
          <w:color w:val="auto"/>
          <w:sz w:val="32"/>
          <w:szCs w:val="32"/>
          <w:lang w:val="en-US" w:eastAsia="zh-CN"/>
        </w:rPr>
        <w:t>告知</w:t>
      </w:r>
    </w:p>
    <w:p w14:paraId="2C0BF889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left="0" w:firstLine="640" w:firstLineChars="200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（一）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如你单位发现存在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不出示行政执法证件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等违反规定实施行政检查的情形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有权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拒绝接受检查。</w:t>
      </w:r>
    </w:p>
    <w:p w14:paraId="62B8D59C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left="0" w:firstLine="640" w:firstLineChars="200"/>
        <w:rPr>
          <w:rFonts w:asci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如你单位认为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行政执法人员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与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检查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工作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有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直接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利害关系</w:t>
      </w:r>
      <w:r>
        <w:rPr>
          <w:rFonts w:ascii="仿宋_GB2312" w:eastAsia="仿宋_GB2312" w:cs="仿宋_GB2312"/>
          <w:color w:val="auto"/>
          <w:sz w:val="32"/>
          <w:szCs w:val="32"/>
          <w:lang w:val="en-US" w:eastAsia="zh-CN"/>
        </w:rPr>
        <w:t>或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者有其他关系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可能影响公正执法，可以申请回避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是否同意回避的决定将在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日内作出并告知你单位，回避申请审查期间不停止行政检查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7A4C0BBC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left="0" w:firstLine="640" w:firstLineChars="200"/>
        <w:rPr>
          <w:color w:val="auto"/>
        </w:rPr>
      </w:pP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（三）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你单位有权监督行政检查工作全过程，如认为行政检查侵犯你单位合法权益，有权投诉举报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、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依法获得救济。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</w:t>
      </w:r>
    </w:p>
    <w:p w14:paraId="04891A01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left="0" w:firstLine="640" w:firstLineChars="200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（四）其他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                    </w:t>
      </w:r>
    </w:p>
    <w:p w14:paraId="32D6F985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left="0" w:firstLine="640" w:firstLineChars="200"/>
        <w:rPr>
          <w:rFonts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                                   </w:t>
      </w:r>
    </w:p>
    <w:p w14:paraId="170473D5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left="0" w:firstLine="640" w:firstLineChars="200"/>
        <w:jc w:val="center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行政执法主体</w:t>
      </w:r>
    </w:p>
    <w:p w14:paraId="051866E7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left="0" w:firstLine="640" w:firstLineChars="200"/>
        <w:jc w:val="center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（印章）</w:t>
      </w:r>
    </w:p>
    <w:p w14:paraId="25728005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left="0" w:firstLine="6080" w:firstLineChars="1900"/>
        <w:jc w:val="both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年   月   日</w:t>
      </w:r>
    </w:p>
    <w:p w14:paraId="777DC34B">
      <w:pPr>
        <w:spacing w:line="600" w:lineRule="exact"/>
        <w:ind w:left="0" w:firstLine="640"/>
        <w:jc w:val="left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8D0E897">
      <w:pPr>
        <w:pStyle w:val="15"/>
        <w:spacing w:line="600" w:lineRule="exact"/>
        <w:ind w:left="0" w:leftChars="0"/>
        <w:rPr>
          <w:rFonts w:hint="eastAsia"/>
          <w:lang w:val="en-US" w:eastAsia="zh-CN"/>
        </w:rPr>
      </w:pPr>
    </w:p>
    <w:p w14:paraId="1E71462A">
      <w:pPr>
        <w:spacing w:line="600" w:lineRule="exact"/>
        <w:ind w:left="0" w:firstLine="0"/>
        <w:jc w:val="left"/>
        <w:rPr>
          <w:color w:val="auto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行政执法主体联系人、联系方式：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</w:t>
      </w:r>
    </w:p>
    <w:p w14:paraId="63C4E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/>
        <w:jc w:val="left"/>
        <w:textAlignment w:val="auto"/>
        <w:rPr>
          <w:rFonts w:asci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受送达人：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或者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盖章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日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 xml:space="preserve">  </w:t>
      </w:r>
    </w:p>
    <w:p w14:paraId="172933C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/>
        <w:jc w:val="lef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ascii="仿宋_GB2312" w:eastAsia="仿宋_GB2312" w:cs="仿宋_GB2312"/>
          <w:color w:val="auto"/>
          <w:sz w:val="32"/>
          <w:szCs w:val="32"/>
          <w:u w:val="none" w:color="auto"/>
          <w:lang w:eastAsia="zh-CN"/>
        </w:rPr>
        <w:t>送达方式和地址：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</w:t>
      </w:r>
    </w:p>
    <w:p w14:paraId="6AF90F9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</w:p>
    <w:p w14:paraId="6B193CE5">
      <w:pPr>
        <w:pStyle w:val="6"/>
        <w:spacing w:line="600" w:lineRule="exact"/>
        <w:ind w:left="0" w:firstLine="0"/>
        <w:jc w:val="left"/>
        <w:rPr>
          <w:rFonts w:hint="eastAsia" w:ascii="楷体" w:eastAsia="楷体" w:cs="楷体"/>
          <w:color w:val="auto"/>
          <w:u w:val="none" w:color="auto"/>
          <w:lang w:eastAsia="zh-CN"/>
        </w:rPr>
      </w:pPr>
    </w:p>
    <w:p w14:paraId="6A3E6123">
      <w:pPr>
        <w:pStyle w:val="6"/>
        <w:spacing w:line="600" w:lineRule="exact"/>
        <w:ind w:left="0" w:firstLine="0"/>
        <w:jc w:val="left"/>
        <w:rPr>
          <w:rFonts w:hint="eastAsia" w:ascii="楷体" w:eastAsia="楷体" w:cs="楷体"/>
          <w:color w:val="auto"/>
          <w:u w:val="none" w:color="auto"/>
          <w:lang w:eastAsia="zh-CN"/>
        </w:rPr>
      </w:pPr>
      <w:r>
        <w:rPr>
          <w:rFonts w:hint="eastAsia" w:ascii="楷体" w:eastAsia="楷体" w:cs="楷体"/>
          <w:color w:val="auto"/>
          <w:u w:val="none" w:color="auto"/>
          <w:lang w:eastAsia="zh-CN"/>
        </w:rPr>
        <w:br w:type="page"/>
      </w:r>
      <w:r>
        <w:rPr>
          <w:rFonts w:hint="eastAsia" w:ascii="黑体" w:eastAsia="黑体" w:cs="黑体"/>
          <w:color w:val="auto"/>
          <w:u w:val="none" w:color="auto"/>
          <w:lang w:eastAsia="zh-CN"/>
        </w:rPr>
        <w:t>【注意事项】</w:t>
      </w:r>
    </w:p>
    <w:p w14:paraId="1106310E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jc w:val="both"/>
        <w:textAlignment w:val="auto"/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凡检查必通知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实施行政检查前，应当出具行政检查通知书。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情况紧急、需要当场实施检查的，应当口头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通知，并及时向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行政执法主体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负责人报告和补办手续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</w:p>
    <w:p w14:paraId="0E3F5420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jc w:val="both"/>
        <w:textAlignment w:val="auto"/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行政检查的法律依据，可与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已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公开的行政执法事项目录等配合填写，以简化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文书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填写内容。</w:t>
      </w:r>
    </w:p>
    <w:p w14:paraId="5B866F70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jc w:val="both"/>
        <w:textAlignment w:val="auto"/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3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.行政检查同步开展音像记录的，应当在文书中予以说明。</w:t>
      </w:r>
    </w:p>
    <w:p w14:paraId="7AA857EB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jc w:val="both"/>
        <w:textAlignment w:val="auto"/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4.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文书背面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印制涉企行政检查“五个严禁”“八个不得”。</w:t>
      </w:r>
    </w:p>
    <w:p w14:paraId="1AB5D3A9">
      <w:pPr>
        <w:pStyle w:val="6"/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</w:pPr>
      <w:r>
        <w:rPr>
          <w:color w:val="auto"/>
          <w:u w:val="none" w:color="auto"/>
          <w:lang w:eastAsia="zh-CN"/>
        </w:rPr>
        <w:br w:type="page"/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none" w:color="auto"/>
          <w:lang w:eastAsia="zh-CN" w:bidi="ar-SA"/>
        </w:rPr>
        <w:t>编号：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 w:bidi="ar-SA"/>
        </w:rPr>
        <w:t xml:space="preserve">        </w:t>
      </w:r>
    </w:p>
    <w:p w14:paraId="0E462DEB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napToGrid w:val="0"/>
        <w:spacing w:line="600" w:lineRule="exact"/>
        <w:ind w:firstLine="0" w:firstLineChars="0"/>
        <w:jc w:val="center"/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</w:pPr>
    </w:p>
    <w:p w14:paraId="2AC590C8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napToGrid w:val="0"/>
        <w:spacing w:line="600" w:lineRule="exact"/>
        <w:ind w:firstLine="0" w:firstLineChars="0"/>
        <w:jc w:val="center"/>
        <w:rPr>
          <w:rFonts w:hint="eastAsia" w:asci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eastAsia="方正小标宋_GBK" w:cs="方正小标宋_GBK"/>
          <w:color w:val="auto"/>
          <w:sz w:val="44"/>
          <w:szCs w:val="44"/>
          <w:lang w:eastAsia="zh-CN"/>
        </w:rPr>
        <w:t>回避申请决定书</w:t>
      </w:r>
    </w:p>
    <w:p w14:paraId="03B8DA61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napToGrid w:val="0"/>
        <w:spacing w:line="600" w:lineRule="exact"/>
        <w:ind w:firstLine="0" w:firstLineChars="0"/>
        <w:jc w:val="both"/>
        <w:rPr>
          <w:rFonts w:hint="eastAsia" w:ascii="黑体" w:eastAsia="黑体" w:cs="黑体"/>
          <w:color w:val="auto"/>
          <w:sz w:val="32"/>
          <w:szCs w:val="32"/>
          <w:lang w:eastAsia="zh-CN"/>
        </w:rPr>
      </w:pPr>
    </w:p>
    <w:p w14:paraId="4884BB5C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napToGrid w:val="0"/>
        <w:spacing w:line="600" w:lineRule="exact"/>
        <w:ind w:firstLine="0" w:firstLineChars="0"/>
        <w:jc w:val="both"/>
        <w:rPr>
          <w:rFonts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申请人：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统一社会信用代码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</w:t>
      </w:r>
    </w:p>
    <w:p w14:paraId="22CB6B02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napToGrid w:val="0"/>
        <w:spacing w:line="600" w:lineRule="exact"/>
        <w:ind w:firstLine="0" w:firstLineChars="0"/>
        <w:jc w:val="both"/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联系人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联系电话：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</w:t>
      </w:r>
    </w:p>
    <w:p w14:paraId="71DB6A7F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napToGrid w:val="0"/>
        <w:spacing w:line="600" w:lineRule="exact"/>
        <w:ind w:firstLine="0" w:firstLineChars="0"/>
        <w:jc w:val="both"/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被申请人：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行政执法证号：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</w:t>
      </w:r>
    </w:p>
    <w:p w14:paraId="2B73E2A7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napToGrid w:val="0"/>
        <w:spacing w:line="600" w:lineRule="exact"/>
        <w:ind w:firstLine="0" w:firstLineChars="0"/>
        <w:jc w:val="both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</w:t>
      </w:r>
    </w:p>
    <w:p w14:paraId="2FEC0CEA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napToGrid w:val="0"/>
        <w:spacing w:line="600" w:lineRule="exact"/>
        <w:ind w:left="0" w:firstLine="640" w:firstLineChars="200"/>
        <w:jc w:val="both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申请人于     年    月    日以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为由，申请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（被申请人）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回避实施（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《行政检查通知书》编号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）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行政检查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。</w:t>
      </w:r>
    </w:p>
    <w:p w14:paraId="20325BCB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napToGrid w:val="0"/>
        <w:spacing w:line="600" w:lineRule="exact"/>
        <w:ind w:firstLine="640" w:firstLineChars="0"/>
        <w:jc w:val="both"/>
        <w:rPr>
          <w:rFonts w:ascii="仿宋_GB2312" w:eastAsia="仿宋_GB2312" w:cs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□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经审查，符合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规定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的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回避情形，同意申请人的回避申请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，并将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更换为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，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行政执法证号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   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</w:p>
    <w:p w14:paraId="4C7C6456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napToGrid w:val="0"/>
        <w:spacing w:line="600" w:lineRule="exact"/>
        <w:ind w:firstLine="640" w:firstLineChars="0"/>
        <w:jc w:val="both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□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经审查，不符合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规定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的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回避情形，驳回申请人的回避申请。</w:t>
      </w:r>
    </w:p>
    <w:p w14:paraId="21D086CF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napToGrid w:val="0"/>
        <w:spacing w:line="600" w:lineRule="exact"/>
        <w:ind w:firstLine="640" w:firstLineChars="0"/>
        <w:jc w:val="both"/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如对本决定不服，可以依法申请救济。</w:t>
      </w:r>
    </w:p>
    <w:p w14:paraId="44CD9340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left="0" w:firstLine="640" w:firstLineChars="200"/>
        <w:jc w:val="right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D2DD2EF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left="0" w:firstLine="640" w:firstLineChars="200"/>
        <w:jc w:val="center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行政执法主体</w:t>
      </w:r>
    </w:p>
    <w:p w14:paraId="268D6E3C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left="0" w:firstLine="640" w:firstLineChars="200"/>
        <w:jc w:val="center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（印章）</w:t>
      </w:r>
    </w:p>
    <w:p w14:paraId="4C57B099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left="0" w:firstLine="640" w:firstLineChars="200"/>
        <w:jc w:val="center"/>
        <w:rPr>
          <w:rFonts w:hint="eastAsia" w:ascii="仿宋_GB2312" w:eastAsia="仿宋_GB2312" w:cs="仿宋_GB2312"/>
          <w:color w:val="auto"/>
          <w:sz w:val="21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年   月   日</w:t>
      </w:r>
    </w:p>
    <w:p w14:paraId="1970E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/>
        <w:jc w:val="lef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ABC1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/>
        <w:jc w:val="left"/>
        <w:textAlignment w:val="auto"/>
        <w:rPr>
          <w:rFonts w:asci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受送达人：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或者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盖章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日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 xml:space="preserve">  </w:t>
      </w:r>
    </w:p>
    <w:p w14:paraId="40F8D827">
      <w:pPr>
        <w:pStyle w:val="6"/>
        <w:spacing w:line="600" w:lineRule="exact"/>
        <w:ind w:firstLine="0"/>
        <w:jc w:val="left"/>
        <w:rPr>
          <w:rFonts w:ascii="仿宋_GB2312" w:eastAsia="仿宋_GB2312" w:cs="仿宋_GB2312"/>
          <w:color w:val="auto"/>
          <w:sz w:val="24"/>
          <w:szCs w:val="24"/>
          <w:u w:val="none" w:color="auto"/>
          <w:lang w:eastAsia="zh-CN"/>
        </w:rPr>
      </w:pPr>
      <w:r>
        <w:rPr>
          <w:rFonts w:ascii="仿宋_GB2312" w:eastAsia="仿宋_GB2312" w:cs="仿宋_GB2312"/>
          <w:color w:val="auto"/>
          <w:sz w:val="32"/>
          <w:szCs w:val="32"/>
          <w:u w:val="none" w:color="auto"/>
          <w:lang w:eastAsia="zh-CN"/>
        </w:rPr>
        <w:t>送达方式和地址：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</w:t>
      </w:r>
    </w:p>
    <w:p w14:paraId="3FB36738">
      <w:pPr>
        <w:pStyle w:val="6"/>
        <w:spacing w:line="600" w:lineRule="exact"/>
        <w:ind w:left="0" w:firstLine="0"/>
        <w:rPr>
          <w:rFonts w:ascii="仿宋_GB2312" w:eastAsia="仿宋_GB2312" w:cs="仿宋_GB2312"/>
          <w:color w:val="auto"/>
          <w:sz w:val="32"/>
          <w:szCs w:val="32"/>
          <w:u w:val="none" w:color="auto"/>
          <w:lang w:eastAsia="zh-CN"/>
        </w:rPr>
      </w:pPr>
      <w:r>
        <w:rPr>
          <w:rFonts w:ascii="仿宋_GB2312" w:eastAsia="仿宋_GB2312" w:cs="仿宋_GB2312"/>
          <w:color w:val="auto"/>
          <w:sz w:val="32"/>
          <w:szCs w:val="32"/>
          <w:u w:val="none" w:color="auto"/>
          <w:lang w:eastAsia="zh-CN"/>
        </w:rPr>
        <w:br w:type="page"/>
      </w:r>
      <w:r>
        <w:rPr>
          <w:rFonts w:hint="eastAsia" w:ascii="黑体" w:eastAsia="黑体" w:cs="黑体"/>
          <w:color w:val="auto"/>
          <w:sz w:val="32"/>
          <w:szCs w:val="32"/>
          <w:u w:val="none" w:color="auto"/>
          <w:lang w:eastAsia="zh-CN"/>
        </w:rPr>
        <w:t>【注意事项】</w:t>
      </w:r>
    </w:p>
    <w:p w14:paraId="4B35DE30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jc w:val="both"/>
        <w:textAlignment w:val="auto"/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1.同意或者驳回回避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申请的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决定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，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可以口头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告知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并作记录，但被检查人要求书面送达的，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书面送达。</w:t>
      </w:r>
    </w:p>
    <w:p w14:paraId="2E0831E1">
      <w:pPr>
        <w:widowControl w:val="0"/>
        <w:tabs>
          <w:tab w:val="left" w:pos="312"/>
        </w:tabs>
        <w:autoSpaceDE/>
        <w:autoSpaceDN/>
        <w:snapToGrid/>
        <w:ind w:left="0" w:firstLine="600" w:firstLineChars="200"/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</w:pP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2.被检查人对回避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申请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决定不服的，应当保障其救济权利。</w:t>
      </w:r>
      <w:r>
        <w:rPr>
          <w:rFonts w:ascii="仿宋_GB2312" w:eastAsia="仿宋_GB2312" w:cs="仿宋_GB2312"/>
          <w:color w:val="auto"/>
          <w:sz w:val="32"/>
          <w:szCs w:val="32"/>
          <w:u w:val="none" w:color="auto"/>
          <w:lang w:eastAsia="zh-CN"/>
        </w:rPr>
        <w:br w:type="page"/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none" w:color="auto"/>
          <w:lang w:eastAsia="zh-CN" w:bidi="ar-SA"/>
        </w:rPr>
        <w:t>编号：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 w:color="auto"/>
          <w:lang w:eastAsia="zh-CN" w:bidi="ar-SA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  <w:t xml:space="preserve">        </w:t>
      </w:r>
      <w:r>
        <w:rPr>
          <w:rFonts w:ascii="方正小标宋_GBK" w:eastAsia="方正小标宋_GBK" w:cs="方正小标宋_GBK"/>
          <w:color w:val="auto"/>
          <w:sz w:val="44"/>
          <w:szCs w:val="44"/>
          <w:lang w:eastAsia="zh-CN"/>
        </w:rPr>
        <w:t xml:space="preserve">                   </w:t>
      </w:r>
    </w:p>
    <w:p w14:paraId="28BF7C93">
      <w:pPr>
        <w:pStyle w:val="14"/>
        <w:snapToGrid w:val="0"/>
        <w:spacing w:line="600" w:lineRule="exact"/>
        <w:jc w:val="center"/>
        <w:rPr>
          <w:rFonts w:hint="eastAsia" w:asci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黑体" w:eastAsia="黑体" w:cs="黑体"/>
          <w:color w:val="auto"/>
          <w:sz w:val="32"/>
          <w:szCs w:val="32"/>
          <w:lang w:val="en-US" w:eastAsia="zh-CN"/>
        </w:rPr>
        <w:t xml:space="preserve">                              </w:t>
      </w:r>
      <w:r>
        <w:rPr>
          <w:rFonts w:ascii="方正小标宋_GBK" w:eastAsia="方正小标宋_GBK" w:cs="方正小标宋_GBK"/>
          <w:color w:val="auto"/>
          <w:sz w:val="44"/>
          <w:szCs w:val="44"/>
          <w:lang w:eastAsia="zh-CN"/>
        </w:rPr>
        <w:t xml:space="preserve">                 </w:t>
      </w:r>
      <w:r>
        <w:rPr>
          <w:rFonts w:hint="eastAsia" w:ascii="方正小标宋简体" w:eastAsia="方正小标宋简体" w:cs="方正小标宋简体"/>
          <w:color w:val="auto"/>
          <w:sz w:val="44"/>
          <w:szCs w:val="44"/>
          <w:lang w:val="en-US" w:eastAsia="zh-CN"/>
        </w:rPr>
        <w:t>抽样（采样）通知书</w:t>
      </w:r>
    </w:p>
    <w:p w14:paraId="3350D905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jc w:val="center"/>
        <w:rPr>
          <w:rFonts w:ascii="CESI黑体-GB2312" w:eastAsia="CESI黑体-GB2312" w:cs="CESI黑体-GB2312"/>
          <w:color w:val="auto"/>
          <w:sz w:val="21"/>
          <w:szCs w:val="21"/>
          <w:lang w:val="en-US" w:eastAsia="zh-CN"/>
        </w:rPr>
      </w:pPr>
    </w:p>
    <w:p w14:paraId="79653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被检查人名称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eastAsia="zh-CN"/>
        </w:rPr>
        <w:t>、统一社会信用代码）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</w:p>
    <w:p w14:paraId="4DC43FA8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firstLine="640" w:firstLineChars="200"/>
        <w:jc w:val="both"/>
        <w:rPr>
          <w:rFonts w:ascii="仿宋_GB2312" w:eastAsia="仿宋_GB2312" w:cs="仿宋_GB2312"/>
          <w:color w:val="auto"/>
          <w:sz w:val="32"/>
          <w:szCs w:val="32"/>
          <w:u w:val="none" w:color="auto"/>
          <w:lang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根据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eastAsia="zh-CN"/>
        </w:rPr>
        <w:t>（法律依据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eastAsia="zh-CN"/>
        </w:rPr>
        <w:t>名称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现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决定对你单</w:t>
      </w:r>
      <w:r>
        <w:rPr>
          <w:rFonts w:hint="eastAsia" w:ascii="仿宋_GB2312" w:eastAsia="仿宋_GB2312" w:cs="仿宋_GB2312"/>
          <w:strike w:val="0"/>
          <w:dstrike w:val="0"/>
          <w:color w:val="auto"/>
          <w:sz w:val="32"/>
          <w:szCs w:val="32"/>
          <w:u w:val="none"/>
          <w:lang w:val="en-US" w:eastAsia="zh-CN"/>
        </w:rPr>
        <w:t>位的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等进行抽样（采样）</w:t>
      </w:r>
      <w:r>
        <w:rPr>
          <w:rFonts w:asci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楷体" w:eastAsia="楷体" w:cs="楷体"/>
          <w:color w:val="auto"/>
          <w:sz w:val="32"/>
          <w:szCs w:val="32"/>
          <w:u w:val="none" w:color="auto"/>
          <w:lang w:eastAsia="zh-CN"/>
        </w:rPr>
        <w:t>（附抽样（采样）物品清单）</w:t>
      </w:r>
    </w:p>
    <w:p w14:paraId="27BF1E66">
      <w:pPr>
        <w:pStyle w:val="6"/>
        <w:spacing w:line="600" w:lineRule="exact"/>
        <w:rPr>
          <w:rFonts w:hint="eastAsia" w:asci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</w:pPr>
    </w:p>
    <w:p w14:paraId="0DEA39F1">
      <w:pPr>
        <w:spacing w:line="600" w:lineRule="exact"/>
        <w:ind w:left="0" w:firstLine="640" w:firstLineChars="200"/>
        <w:textAlignment w:val="auto"/>
        <w:rPr>
          <w:color w:val="auto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行政执法人员：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行政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执法证号：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</w:t>
      </w:r>
    </w:p>
    <w:p w14:paraId="41BF2AD0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left="0" w:firstLine="640" w:firstLineChars="200"/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行政执法人员：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行政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执法证号：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</w:t>
      </w:r>
    </w:p>
    <w:p w14:paraId="63B33942">
      <w:pPr>
        <w:pStyle w:val="16"/>
        <w:spacing w:after="0" w:line="600" w:lineRule="exact"/>
        <w:ind w:left="0" w:leftChars="0"/>
        <w:rPr>
          <w:rFonts w:ascii="仿宋_GB2312" w:eastAsia="仿宋_GB2312" w:cs="仿宋_GB2312"/>
          <w:color w:val="auto"/>
          <w:sz w:val="32"/>
          <w:szCs w:val="32"/>
          <w:u w:val="single"/>
          <w:lang w:eastAsia="zh-CN"/>
        </w:rPr>
      </w:pPr>
    </w:p>
    <w:p w14:paraId="15625472">
      <w:pPr>
        <w:pStyle w:val="16"/>
        <w:spacing w:after="0" w:line="600" w:lineRule="exact"/>
        <w:ind w:left="0" w:leftChars="0"/>
        <w:rPr>
          <w:color w:val="auto"/>
          <w:lang w:eastAsia="zh-CN"/>
        </w:rPr>
      </w:pPr>
    </w:p>
    <w:p w14:paraId="20C3F786">
      <w:pPr>
        <w:pStyle w:val="6"/>
        <w:spacing w:line="600" w:lineRule="exact"/>
        <w:rPr>
          <w:rFonts w:hint="eastAsia" w:asci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</w:pPr>
    </w:p>
    <w:p w14:paraId="60F50A61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firstLine="5760" w:firstLineChars="1800"/>
        <w:jc w:val="both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行政执法主体</w:t>
      </w:r>
    </w:p>
    <w:p w14:paraId="25B5A1E7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left="0" w:firstLine="640" w:firstLineChars="200"/>
        <w:jc w:val="center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（印章）</w:t>
      </w:r>
    </w:p>
    <w:p w14:paraId="11D025A8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left="0" w:firstLine="640" w:firstLineChars="200"/>
        <w:jc w:val="center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年   月   日</w:t>
      </w:r>
    </w:p>
    <w:p w14:paraId="69A4EA40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600" w:lineRule="exact"/>
        <w:ind w:left="0" w:firstLine="0"/>
        <w:jc w:val="left"/>
        <w:rPr>
          <w:rFonts w:ascii="仿宋_GB2312" w:eastAsia="仿宋_GB2312" w:cs="仿宋_GB2312"/>
          <w:color w:val="auto"/>
          <w:sz w:val="32"/>
          <w:szCs w:val="32"/>
          <w:lang w:eastAsia="zh-CN"/>
        </w:rPr>
      </w:pPr>
    </w:p>
    <w:p w14:paraId="31811204">
      <w:pPr>
        <w:pStyle w:val="15"/>
        <w:spacing w:line="600" w:lineRule="exact"/>
        <w:ind w:left="0" w:leftChars="0"/>
        <w:rPr>
          <w:lang w:eastAsia="zh-CN"/>
        </w:rPr>
      </w:pPr>
    </w:p>
    <w:p w14:paraId="029D2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/>
        <w:jc w:val="left"/>
        <w:textAlignment w:val="auto"/>
        <w:rPr>
          <w:rFonts w:asci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受送达人：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或者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盖章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 w14:paraId="27EB407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/>
        <w:jc w:val="left"/>
        <w:textAlignment w:val="auto"/>
        <w:rPr>
          <w:rFonts w:hint="eastAsia" w:ascii="楷体" w:eastAsia="楷体" w:cs="楷体"/>
          <w:color w:val="auto"/>
          <w:u w:val="none" w:color="auto"/>
          <w:lang w:eastAsia="zh-CN"/>
        </w:rPr>
      </w:pPr>
      <w:r>
        <w:rPr>
          <w:rFonts w:ascii="仿宋_GB2312" w:eastAsia="仿宋_GB2312" w:cs="仿宋_GB2312"/>
          <w:color w:val="auto"/>
          <w:sz w:val="32"/>
          <w:szCs w:val="32"/>
          <w:u w:val="none" w:color="auto"/>
          <w:lang w:eastAsia="zh-CN"/>
        </w:rPr>
        <w:t>送达方式和地址：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</w:t>
      </w:r>
    </w:p>
    <w:p w14:paraId="3CD3EC4A">
      <w:pPr>
        <w:pStyle w:val="6"/>
        <w:spacing w:line="600" w:lineRule="exact"/>
        <w:ind w:left="0" w:firstLine="960" w:firstLineChars="400"/>
        <w:rPr>
          <w:rFonts w:ascii="仿宋_GB2312" w:eastAsia="仿宋_GB2312" w:cs="仿宋_GB2312"/>
          <w:color w:val="auto"/>
          <w:sz w:val="24"/>
          <w:szCs w:val="24"/>
          <w:u w:val="none" w:color="auto"/>
          <w:lang w:eastAsia="zh-CN"/>
        </w:rPr>
      </w:pPr>
      <w:r>
        <w:rPr>
          <w:rFonts w:hint="eastAsia" w:ascii="仿宋_GB2312" w:eastAsia="仿宋_GB2312" w:cs="仿宋_GB2312"/>
          <w:color w:val="auto"/>
          <w:sz w:val="24"/>
          <w:szCs w:val="24"/>
          <w:u w:val="none" w:color="auto"/>
          <w:lang w:val="en-US" w:eastAsia="zh-CN"/>
        </w:rPr>
        <w:t xml:space="preserve"> </w:t>
      </w:r>
    </w:p>
    <w:p w14:paraId="3B96173A">
      <w:pPr>
        <w:spacing w:line="600" w:lineRule="exact"/>
        <w:jc w:val="left"/>
        <w:rPr>
          <w:rFonts w:hint="eastAsia" w:ascii="楷体" w:eastAsia="楷体" w:cs="楷体"/>
          <w:color w:val="auto"/>
          <w:sz w:val="32"/>
          <w:szCs w:val="32"/>
          <w:u w:val="none" w:color="auto"/>
          <w:lang w:eastAsia="zh-CN"/>
        </w:rPr>
      </w:pP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br w:type="page"/>
      </w:r>
      <w:r>
        <w:rPr>
          <w:rFonts w:hint="eastAsia" w:ascii="黑体" w:eastAsia="黑体" w:cs="黑体"/>
          <w:color w:val="auto"/>
          <w:sz w:val="32"/>
          <w:szCs w:val="32"/>
          <w:u w:val="none"/>
          <w:lang w:eastAsia="zh-CN"/>
        </w:rPr>
        <w:t>【</w:t>
      </w:r>
      <w:r>
        <w:rPr>
          <w:rFonts w:hint="eastAsia" w:ascii="黑体" w:eastAsia="黑体" w:cs="黑体"/>
          <w:color w:val="auto"/>
          <w:sz w:val="32"/>
          <w:szCs w:val="32"/>
          <w:u w:val="none" w:color="auto"/>
          <w:lang w:eastAsia="zh-CN"/>
        </w:rPr>
        <w:t>注意事项</w:t>
      </w:r>
      <w:r>
        <w:rPr>
          <w:rFonts w:hint="eastAsia" w:ascii="黑体" w:eastAsia="黑体" w:cs="黑体"/>
          <w:color w:val="auto"/>
          <w:sz w:val="32"/>
          <w:szCs w:val="32"/>
          <w:u w:val="none"/>
          <w:lang w:eastAsia="zh-CN"/>
        </w:rPr>
        <w:t>】</w:t>
      </w:r>
    </w:p>
    <w:p w14:paraId="2123B14F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jc w:val="both"/>
        <w:textAlignment w:val="auto"/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1.抽样（采样）物品清单的相关要素（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名称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数量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规格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型号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批号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等）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，由行政执法主体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根据实际需要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确定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</w:p>
    <w:p w14:paraId="1D656586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jc w:val="both"/>
        <w:textAlignment w:val="auto"/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行政执法人员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可以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在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专业技术人员帮助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下完成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抽样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（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采样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）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</w:p>
    <w:p w14:paraId="54CC113C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jc w:val="both"/>
        <w:textAlignment w:val="auto"/>
        <w:rPr>
          <w:rFonts w:ascii="仿宋_GB2312" w:eastAsia="仿宋_GB2312" w:cs="仿宋_GB2312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3.抽样（采样）需要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支付费用的，应当按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照规定支付费用。</w:t>
      </w:r>
    </w:p>
    <w:p w14:paraId="1C7A8302">
      <w:pPr>
        <w:widowControl w:val="0"/>
        <w:tabs>
          <w:tab w:val="left" w:pos="312"/>
        </w:tabs>
        <w:autoSpaceDE/>
        <w:autoSpaceDN/>
        <w:snapToGrid/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</w:pPr>
      <w:r>
        <w:rPr>
          <w:rFonts w:ascii="仿宋_GB2312" w:eastAsia="仿宋_GB2312" w:cs="仿宋_GB2312"/>
          <w:color w:val="auto"/>
          <w:kern w:val="2"/>
          <w:sz w:val="30"/>
          <w:szCs w:val="30"/>
          <w:u w:val="none"/>
          <w:lang w:eastAsia="zh-CN" w:bidi="ar-SA"/>
        </w:rPr>
        <w:br w:type="page"/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none" w:color="auto"/>
          <w:lang w:eastAsia="zh-CN" w:bidi="ar-SA"/>
        </w:rPr>
        <w:t>编号：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 w:color="auto"/>
          <w:lang w:eastAsia="zh-CN" w:bidi="ar-SA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  <w:t xml:space="preserve">        </w:t>
      </w:r>
      <w:r>
        <w:rPr>
          <w:rFonts w:ascii="方正小标宋_GBK" w:eastAsia="方正小标宋_GBK" w:cs="方正小标宋_GBK"/>
          <w:color w:val="auto"/>
          <w:sz w:val="44"/>
          <w:szCs w:val="44"/>
          <w:lang w:eastAsia="zh-CN"/>
        </w:rPr>
        <w:t xml:space="preserve">                   </w:t>
      </w:r>
    </w:p>
    <w:p w14:paraId="45A11B03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napToGrid w:val="0"/>
        <w:spacing w:line="600" w:lineRule="exact"/>
        <w:ind w:firstLine="0" w:firstLineChars="0"/>
        <w:jc w:val="both"/>
        <w:rPr>
          <w:rFonts w:hint="eastAsia" w:asci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ascii="方正小标宋_GBK" w:eastAsia="方正小标宋_GBK" w:cs="方正小标宋_GBK"/>
          <w:color w:val="auto"/>
          <w:sz w:val="44"/>
          <w:szCs w:val="44"/>
          <w:lang w:eastAsia="zh-CN"/>
        </w:rPr>
        <w:t xml:space="preserve">                         </w:t>
      </w:r>
    </w:p>
    <w:p w14:paraId="0465C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eastAsia="方正小标宋_GBK" w:cs="方正小标宋_GBK"/>
          <w:color w:val="auto"/>
          <w:sz w:val="44"/>
          <w:szCs w:val="44"/>
          <w:lang w:val="en-US" w:eastAsia="zh-CN"/>
        </w:rPr>
        <w:t>现场检查（勘验）笔录</w:t>
      </w:r>
    </w:p>
    <w:p w14:paraId="47C5D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2B82B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检查（勘验）时间： 年 月 日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时 分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至  年 月 日</w:t>
      </w:r>
      <w:r>
        <w:rPr>
          <w:rFonts w:asci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时 分</w:t>
      </w:r>
      <w:r>
        <w:rPr>
          <w:rFonts w:asci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）</w:t>
      </w:r>
    </w:p>
    <w:p w14:paraId="180F8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检查（勘验）地点：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</w:t>
      </w:r>
    </w:p>
    <w:p w14:paraId="013B1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执法证号：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</w:p>
    <w:p w14:paraId="51CBE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行政执法证号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</w:t>
      </w:r>
    </w:p>
    <w:p w14:paraId="23E25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 w14:paraId="2AB14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eastAsia="黑体" w:cs="黑体"/>
          <w:color w:val="auto"/>
          <w:sz w:val="32"/>
          <w:szCs w:val="32"/>
          <w:u w:val="none"/>
          <w:lang w:val="en-US" w:eastAsia="zh-CN"/>
        </w:rPr>
        <w:t>一、被检查（勘验）人基本情况</w:t>
      </w:r>
    </w:p>
    <w:p w14:paraId="1A641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被检查（勘验）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人名称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</w:t>
      </w:r>
    </w:p>
    <w:p w14:paraId="3B82C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统一社会信用代码：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</w:t>
      </w:r>
    </w:p>
    <w:p w14:paraId="005CE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通知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相关人员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到场情况：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eastAsia="zh-CN"/>
        </w:rPr>
        <w:t>（是否到场，姓名、职务）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</w:p>
    <w:p w14:paraId="01FD9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eastAsia="黑体" w:cs="黑体"/>
          <w:color w:val="auto"/>
          <w:sz w:val="32"/>
          <w:szCs w:val="32"/>
          <w:u w:val="none"/>
          <w:lang w:val="en-US" w:eastAsia="zh-CN"/>
        </w:rPr>
        <w:t>二、告知事项</w:t>
      </w:r>
    </w:p>
    <w:p w14:paraId="6AD27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您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好！我们是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（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eastAsia="zh-CN"/>
        </w:rPr>
        <w:t>行政执法主体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）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的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，这是我们的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执法证件（</w:t>
      </w:r>
      <w:r>
        <w:rPr>
          <w:rFonts w:hint="eastAsia" w:ascii="楷体" w:eastAsia="楷体" w:cs="楷体"/>
          <w:color w:val="auto"/>
          <w:sz w:val="32"/>
          <w:szCs w:val="32"/>
          <w:u w:val="none"/>
          <w:lang w:val="en-US" w:eastAsia="zh-CN"/>
        </w:rPr>
        <w:t>出示</w:t>
      </w:r>
      <w:r>
        <w:rPr>
          <w:rFonts w:hint="eastAsia" w:ascii="楷体" w:eastAsia="楷体" w:cs="楷体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楷体" w:eastAsia="楷体" w:cs="楷体"/>
          <w:color w:val="auto"/>
          <w:sz w:val="32"/>
          <w:szCs w:val="32"/>
          <w:u w:val="none"/>
          <w:lang w:val="en-US" w:eastAsia="zh-CN"/>
        </w:rPr>
        <w:t>执法证件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），请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您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确认。</w:t>
      </w:r>
    </w:p>
    <w:p w14:paraId="4B20A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宋体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被检查（勘验）人： □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已确认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/□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不确认</w:t>
      </w:r>
    </w:p>
    <w:p w14:paraId="2F602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：现依法就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（被检查人、具体事由）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进行现场检查（勘验），请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协助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做好检查（勘验）。针对检查（勘验）中的有关情况，您有权进行陈述和申辩。</w:t>
      </w:r>
      <w:r>
        <w:rPr>
          <w:rFonts w:hint="eastAsia" w:ascii="楷体" w:eastAsia="楷体" w:cs="楷体"/>
          <w:color w:val="auto"/>
          <w:sz w:val="32"/>
          <w:szCs w:val="32"/>
          <w:u w:val="none"/>
          <w:lang w:eastAsia="zh-CN"/>
        </w:rPr>
        <w:t>（有音像记录的，应当告知音像记录的情况）</w:t>
      </w:r>
    </w:p>
    <w:p w14:paraId="550C7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eastAsia="黑体" w:cs="黑体"/>
          <w:color w:val="auto"/>
          <w:sz w:val="32"/>
          <w:szCs w:val="32"/>
          <w:u w:val="none"/>
          <w:lang w:val="en-US" w:eastAsia="zh-CN"/>
        </w:rPr>
        <w:t>三、现场检查（勘验）情况</w:t>
      </w:r>
    </w:p>
    <w:p w14:paraId="75FF8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eastAsia="黑体" w:cs="黑体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黑体" w:eastAsia="黑体" w:cs="黑体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如实记录检查或者勘验经过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eastAsia="zh-CN"/>
        </w:rPr>
        <w:t>、查明的事实等情况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eastAsia="zh-CN"/>
        </w:rPr>
        <w:t>，可附照片、勘验图等）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黑体" w:eastAsia="黑体" w:cs="黑体"/>
          <w:color w:val="auto"/>
          <w:sz w:val="32"/>
          <w:szCs w:val="32"/>
          <w:u w:val="single"/>
          <w:lang w:val="en-US" w:eastAsia="zh-CN"/>
        </w:rPr>
        <w:t xml:space="preserve">                                             </w:t>
      </w:r>
    </w:p>
    <w:p w14:paraId="66A8D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left"/>
        <w:textAlignment w:val="auto"/>
        <w:rPr>
          <w:rFonts w:hint="eastAsia" w:ascii="黑体" w:eastAsia="黑体" w:cs="黑体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黑体" w:eastAsia="黑体" w:cs="黑体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</w:t>
      </w:r>
    </w:p>
    <w:p w14:paraId="466ED75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黑体" w:eastAsia="黑体" w:cs="黑体"/>
          <w:color w:val="auto"/>
          <w:sz w:val="32"/>
          <w:szCs w:val="32"/>
          <w:u w:val="none"/>
          <w:lang w:eastAsia="zh-CN"/>
        </w:rPr>
      </w:pPr>
      <w:r>
        <w:rPr>
          <w:rFonts w:hint="eastAsia" w:ascii="黑体" w:eastAsia="黑体" w:cs="黑体"/>
          <w:color w:val="auto"/>
          <w:sz w:val="32"/>
          <w:szCs w:val="32"/>
          <w:u w:val="none"/>
          <w:lang w:val="en-US" w:eastAsia="zh-CN"/>
        </w:rPr>
        <w:t>陈述</w:t>
      </w:r>
      <w:r>
        <w:rPr>
          <w:rFonts w:hint="eastAsia" w:ascii="黑体" w:eastAsia="黑体" w:cs="黑体"/>
          <w:color w:val="auto"/>
          <w:sz w:val="32"/>
          <w:szCs w:val="32"/>
          <w:u w:val="none"/>
          <w:lang w:eastAsia="zh-CN"/>
        </w:rPr>
        <w:t>申辩情况</w:t>
      </w:r>
    </w:p>
    <w:p w14:paraId="779A1475">
      <w:pPr>
        <w:pStyle w:val="6"/>
        <w:spacing w:line="600" w:lineRule="exact"/>
        <w:rPr>
          <w:color w:val="auto"/>
          <w:lang w:eastAsia="zh-CN"/>
        </w:rPr>
      </w:pPr>
      <w:r>
        <w:rPr>
          <w:color w:val="auto"/>
          <w:u w:val="none" w:color="auto"/>
          <w:lang w:eastAsia="zh-CN"/>
        </w:rPr>
        <w:t xml:space="preserve">    </w:t>
      </w:r>
      <w:r>
        <w:rPr>
          <w:rFonts w:ascii="仿宋_GB2312" w:eastAsia="仿宋_GB2312" w:cs="仿宋_GB2312"/>
          <w:color w:val="auto"/>
          <w:sz w:val="32"/>
          <w:szCs w:val="32"/>
          <w:u w:val="none" w:color="auto"/>
          <w:lang w:eastAsia="zh-CN"/>
        </w:rPr>
        <w:t>□无</w:t>
      </w:r>
    </w:p>
    <w:p w14:paraId="0F31B005">
      <w:pPr>
        <w:pStyle w:val="6"/>
        <w:spacing w:line="600" w:lineRule="exact"/>
        <w:rPr>
          <w:color w:val="auto"/>
          <w:lang w:eastAsia="zh-CN"/>
        </w:rPr>
      </w:pPr>
      <w:r>
        <w:rPr>
          <w:color w:val="auto"/>
          <w:u w:val="none" w:color="auto"/>
          <w:lang w:eastAsia="zh-CN"/>
        </w:rPr>
        <w:t xml:space="preserve">    </w:t>
      </w:r>
      <w:r>
        <w:rPr>
          <w:rFonts w:ascii="仿宋_GB2312" w:eastAsia="仿宋_GB2312" w:cs="仿宋_GB2312"/>
          <w:color w:val="auto"/>
          <w:sz w:val="32"/>
          <w:szCs w:val="32"/>
          <w:u w:val="none" w:color="auto"/>
          <w:lang w:eastAsia="zh-CN"/>
        </w:rPr>
        <w:t>□有</w:t>
      </w:r>
      <w:r>
        <w:rPr>
          <w:color w:val="auto"/>
          <w:u w:val="none" w:color="auto"/>
          <w:lang w:eastAsia="zh-CN"/>
        </w:rPr>
        <w:t xml:space="preserve"> </w:t>
      </w:r>
      <w:r>
        <w:rPr>
          <w:color w:val="auto"/>
          <w:lang w:eastAsia="zh-CN"/>
        </w:rPr>
        <w:t xml:space="preserve">                      </w:t>
      </w:r>
      <w:r>
        <w:rPr>
          <w:rFonts w:hint="eastAsia"/>
          <w:color w:val="auto"/>
          <w:lang w:val="en-US" w:eastAsia="zh-CN"/>
        </w:rPr>
        <w:t xml:space="preserve">                    </w:t>
      </w:r>
      <w:r>
        <w:rPr>
          <w:color w:val="auto"/>
          <w:lang w:eastAsia="zh-CN"/>
        </w:rPr>
        <w:t xml:space="preserve">          </w:t>
      </w:r>
    </w:p>
    <w:p w14:paraId="5BA9C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行政执法人员：以上是本次检查（勘验）记录，核对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无误后请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签名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或者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盖章。 </w:t>
      </w:r>
    </w:p>
    <w:p w14:paraId="7B49A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被检查（勘验）人：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或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者盖章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 w14:paraId="35C64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lef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7331F4A2">
      <w:pPr>
        <w:pStyle w:val="6"/>
        <w:spacing w:line="600" w:lineRule="exact"/>
        <w:rPr>
          <w:rFonts w:hint="eastAsia"/>
          <w:color w:val="auto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</w:t>
      </w:r>
    </w:p>
    <w:p w14:paraId="26983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lef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 w14:paraId="01177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lef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 w14:paraId="78EE8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jc w:val="lef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24AC5F91">
      <w:pPr>
        <w:pStyle w:val="6"/>
        <w:spacing w:line="600" w:lineRule="exact"/>
        <w:ind w:left="0" w:firstLine="0"/>
        <w:rPr>
          <w:rFonts w:hint="eastAsia" w:ascii="楷体" w:eastAsia="楷体" w:cs="楷体"/>
          <w:color w:val="auto"/>
          <w:sz w:val="32"/>
          <w:szCs w:val="32"/>
          <w:u w:val="none"/>
          <w:lang w:eastAsia="zh-CN"/>
        </w:rPr>
      </w:pP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br w:type="page"/>
      </w:r>
      <w:r>
        <w:rPr>
          <w:rFonts w:hint="eastAsia" w:ascii="黑体" w:eastAsia="黑体" w:cs="黑体"/>
          <w:color w:val="auto"/>
          <w:sz w:val="32"/>
          <w:szCs w:val="32"/>
          <w:u w:val="none"/>
          <w:lang w:eastAsia="zh-CN"/>
        </w:rPr>
        <w:t>【注意事项】</w:t>
      </w:r>
    </w:p>
    <w:p w14:paraId="36EB8D8F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jc w:val="both"/>
        <w:textAlignment w:val="auto"/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1.检查（勘验）过程同步音像记录的，相关音像资料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一并归档。</w:t>
      </w:r>
    </w:p>
    <w:p w14:paraId="15E0C3C7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jc w:val="both"/>
        <w:textAlignment w:val="auto"/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2.记录完成后页面有空白的，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注明“以下空白”。</w:t>
      </w:r>
    </w:p>
    <w:p w14:paraId="35B0D263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jc w:val="both"/>
        <w:textAlignment w:val="auto"/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3.现场检查（勘验）不得刻意要求法定代表人到场。</w:t>
      </w:r>
    </w:p>
    <w:p w14:paraId="42F2BF91">
      <w:pPr>
        <w:pStyle w:val="6"/>
        <w:tabs>
          <w:tab w:val="left" w:pos="944"/>
        </w:tabs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 w:color="auto"/>
          <w:lang w:val="en-US" w:eastAsia="zh-CN" w:bidi="ar-SA"/>
        </w:rPr>
      </w:pPr>
      <w:r>
        <w:rPr>
          <w:rFonts w:ascii="黑体" w:eastAsia="黑体" w:cs="黑体"/>
          <w:color w:val="auto"/>
          <w:sz w:val="32"/>
          <w:szCs w:val="32"/>
          <w:u w:val="none" w:color="auto"/>
          <w:lang w:eastAsia="zh-CN"/>
        </w:rPr>
        <w:br w:type="page"/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none" w:color="auto"/>
          <w:lang w:eastAsia="zh-CN" w:bidi="ar-SA"/>
        </w:rPr>
        <w:t>编号：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 w:bidi="ar-SA"/>
        </w:rPr>
        <w:t xml:space="preserve">        </w:t>
      </w:r>
    </w:p>
    <w:p w14:paraId="264FC103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napToGrid w:val="0"/>
        <w:spacing w:line="600" w:lineRule="exact"/>
        <w:ind w:firstLine="0" w:firstLineChars="0"/>
        <w:jc w:val="center"/>
        <w:rPr>
          <w:rFonts w:ascii="方正小标宋_GBK" w:eastAsia="方正小标宋_GBK" w:cs="方正小标宋_GBK"/>
          <w:color w:val="auto"/>
          <w:sz w:val="44"/>
          <w:szCs w:val="44"/>
          <w:u w:val="single"/>
          <w:lang w:eastAsia="zh-CN"/>
        </w:rPr>
      </w:pPr>
      <w:r>
        <w:rPr>
          <w:rFonts w:ascii="方正小标宋_GBK" w:eastAsia="方正小标宋_GBK" w:cs="方正小标宋_GBK"/>
          <w:color w:val="auto"/>
          <w:sz w:val="44"/>
          <w:szCs w:val="44"/>
          <w:lang w:eastAsia="zh-CN"/>
        </w:rPr>
        <w:t xml:space="preserve">                        </w:t>
      </w:r>
    </w:p>
    <w:p w14:paraId="0AAF4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eastAsia="方正小标宋_GBK" w:cs="方正小标宋_GBK"/>
          <w:color w:val="auto"/>
          <w:sz w:val="44"/>
          <w:szCs w:val="44"/>
          <w:lang w:eastAsia="zh-CN"/>
        </w:rPr>
        <w:t>询问笔录</w:t>
      </w:r>
    </w:p>
    <w:p w14:paraId="633E0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</w:pPr>
    </w:p>
    <w:p w14:paraId="0395E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询问时间：  年  月  日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时 分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至  年  月  日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时 分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）</w:t>
      </w:r>
    </w:p>
    <w:p w14:paraId="637F6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询问地点：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</w:t>
      </w:r>
    </w:p>
    <w:p w14:paraId="37C2D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执法证号：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</w:t>
      </w:r>
    </w:p>
    <w:p w14:paraId="76B21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执法证号：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</w:t>
      </w:r>
    </w:p>
    <w:p w14:paraId="2DBE8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 w14:paraId="28EE1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eastAsia="黑体" w:cs="黑体"/>
          <w:color w:val="auto"/>
          <w:sz w:val="32"/>
          <w:szCs w:val="32"/>
          <w:u w:val="none"/>
          <w:lang w:val="en-US" w:eastAsia="zh-CN"/>
        </w:rPr>
        <w:t>一、被询问人基本情况</w:t>
      </w:r>
    </w:p>
    <w:p w14:paraId="7FEED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姓    名：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性    别：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</w:t>
      </w:r>
    </w:p>
    <w:p w14:paraId="4604C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联系电话：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出生年月：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</w:p>
    <w:p w14:paraId="5289B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工作单位及职务：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</w:p>
    <w:p w14:paraId="0059C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与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被检查人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关系：□法定代表人□负责人□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工作人员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□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其他</w:t>
      </w:r>
    </w:p>
    <w:p w14:paraId="6E8EC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黑体" w:eastAsia="黑体" w:cs="黑体"/>
          <w:color w:val="auto"/>
          <w:sz w:val="32"/>
          <w:szCs w:val="32"/>
          <w:u w:val="none"/>
          <w:lang w:val="en-US" w:eastAsia="zh-CN"/>
        </w:rPr>
        <w:t>二、告知事项</w:t>
      </w:r>
    </w:p>
    <w:p w14:paraId="64B2F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询问人：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您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好！我们是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（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eastAsia="zh-CN"/>
        </w:rPr>
        <w:t>行政执法主体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）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的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，这是我们的行政执法证件（</w:t>
      </w:r>
      <w:r>
        <w:rPr>
          <w:rFonts w:hint="eastAsia" w:ascii="楷体" w:eastAsia="楷体" w:cs="楷体"/>
          <w:color w:val="auto"/>
          <w:sz w:val="32"/>
          <w:szCs w:val="32"/>
          <w:u w:val="none"/>
          <w:lang w:val="en-US" w:eastAsia="zh-CN"/>
        </w:rPr>
        <w:t>出示</w:t>
      </w:r>
      <w:r>
        <w:rPr>
          <w:rFonts w:hint="eastAsia" w:ascii="楷体" w:eastAsia="楷体" w:cs="楷体"/>
          <w:color w:val="auto"/>
          <w:sz w:val="32"/>
          <w:szCs w:val="32"/>
          <w:u w:val="none"/>
          <w:lang w:eastAsia="zh-CN"/>
        </w:rPr>
        <w:t>行政</w:t>
      </w:r>
      <w:r>
        <w:rPr>
          <w:rFonts w:hint="eastAsia" w:ascii="楷体" w:eastAsia="楷体" w:cs="楷体"/>
          <w:color w:val="auto"/>
          <w:sz w:val="32"/>
          <w:szCs w:val="32"/>
          <w:u w:val="none"/>
          <w:lang w:val="en-US" w:eastAsia="zh-CN"/>
        </w:rPr>
        <w:t>执法证件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），请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您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确认。</w:t>
      </w:r>
    </w:p>
    <w:p w14:paraId="1EF8C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被询问人： □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已确认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/□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不确认</w:t>
      </w:r>
    </w:p>
    <w:p w14:paraId="13E6E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询问人：现依法就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（被检查人、具体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eastAsia="zh-CN"/>
        </w:rPr>
        <w:t>事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由）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有关情况进行询问，请如实回答问题。如不如实回答问题，将承担相应法律后果。您有权进行陈述和申辩。</w:t>
      </w:r>
    </w:p>
    <w:p w14:paraId="02BB6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eastAsia="黑体" w:cs="黑体"/>
          <w:color w:val="auto"/>
          <w:sz w:val="32"/>
          <w:szCs w:val="32"/>
          <w:u w:val="none"/>
          <w:lang w:val="en-US" w:eastAsia="zh-CN"/>
        </w:rPr>
        <w:t>三、询问内容</w:t>
      </w:r>
    </w:p>
    <w:p w14:paraId="4ACD0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asci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</w:t>
      </w:r>
    </w:p>
    <w:p w14:paraId="6613A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被询问人：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</w:t>
      </w:r>
    </w:p>
    <w:p w14:paraId="0EC52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14:paraId="4A717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    </w:t>
      </w:r>
    </w:p>
    <w:p w14:paraId="139A7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：以上是本次询问情况记录，核对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>无误后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请签名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或者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盖章确认。</w:t>
      </w:r>
    </w:p>
    <w:p w14:paraId="53E9C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ascii="仿宋_GB2312" w:eastAsia="仿宋_GB2312" w:cs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被询问人：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签名</w:t>
      </w:r>
      <w:r>
        <w:rPr>
          <w:rFonts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或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>者盖章</w:t>
      </w:r>
      <w:r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  <w:t xml:space="preserve">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年   月   日</w:t>
      </w:r>
    </w:p>
    <w:p w14:paraId="35FF8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lef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5EA95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left"/>
        <w:textAlignment w:val="auto"/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</w:pPr>
    </w:p>
    <w:p w14:paraId="74EDE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lef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 w14:paraId="5C518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left"/>
        <w:textAlignment w:val="auto"/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eastAsia="zh-CN"/>
        </w:rPr>
        <w:t>行政执法人员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年   月   日</w:t>
      </w:r>
    </w:p>
    <w:p w14:paraId="0AA59217">
      <w:pPr>
        <w:pStyle w:val="6"/>
        <w:tabs>
          <w:tab w:val="left" w:pos="944"/>
        </w:tabs>
        <w:spacing w:line="600" w:lineRule="exact"/>
        <w:ind w:left="0" w:firstLine="0"/>
        <w:rPr>
          <w:rFonts w:ascii="仿宋_GB2312" w:eastAsia="仿宋_GB2312" w:cs="仿宋_GB2312"/>
          <w:color w:val="auto"/>
          <w:sz w:val="32"/>
          <w:szCs w:val="32"/>
          <w:u w:val="none"/>
          <w:lang w:eastAsia="zh-CN"/>
        </w:rPr>
      </w:pPr>
    </w:p>
    <w:p w14:paraId="35601203">
      <w:pPr>
        <w:pStyle w:val="6"/>
        <w:tabs>
          <w:tab w:val="left" w:pos="944"/>
        </w:tabs>
        <w:spacing w:line="600" w:lineRule="exact"/>
        <w:ind w:left="0" w:firstLine="0"/>
        <w:rPr>
          <w:rFonts w:hint="eastAsia" w:ascii="楷体" w:eastAsia="楷体" w:cs="楷体"/>
          <w:color w:val="auto"/>
          <w:sz w:val="32"/>
          <w:szCs w:val="32"/>
          <w:u w:val="none"/>
          <w:lang w:eastAsia="zh-CN"/>
        </w:rPr>
      </w:pPr>
      <w:r>
        <w:rPr>
          <w:rFonts w:hint="eastAsia" w:ascii="楷体" w:eastAsia="楷体" w:cs="楷体"/>
          <w:color w:val="auto"/>
          <w:sz w:val="32"/>
          <w:szCs w:val="32"/>
          <w:u w:val="none"/>
          <w:lang w:eastAsia="zh-CN"/>
        </w:rPr>
        <w:br w:type="page"/>
      </w:r>
      <w:r>
        <w:rPr>
          <w:rFonts w:hint="eastAsia" w:ascii="黑体" w:eastAsia="黑体" w:cs="黑体"/>
          <w:color w:val="auto"/>
          <w:sz w:val="32"/>
          <w:szCs w:val="32"/>
          <w:u w:val="none"/>
          <w:lang w:eastAsia="zh-CN"/>
        </w:rPr>
        <w:t>【注意事项】</w:t>
      </w:r>
    </w:p>
    <w:p w14:paraId="05B68B6B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jc w:val="both"/>
        <w:textAlignment w:val="auto"/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1.被询问人拒绝签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名的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，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行政执法人员应当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在笔录中注明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有关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情况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见证人到场见证的，由见证人签名或者盖章。</w:t>
      </w:r>
    </w:p>
    <w:p w14:paraId="5AD328A6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jc w:val="both"/>
        <w:textAlignment w:val="auto"/>
        <w:rPr>
          <w:rFonts w:ascii="仿宋_GB2312" w:eastAsia="仿宋_GB2312" w:cs="仿宋_GB2312"/>
          <w:color w:val="auto"/>
          <w:kern w:val="2"/>
          <w:sz w:val="30"/>
          <w:szCs w:val="30"/>
          <w:u w:val="none"/>
          <w:lang w:eastAsia="zh-CN" w:bidi="ar-SA"/>
        </w:rPr>
      </w:pP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2.记录完成后页面有空白的，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注明“以下空白”。</w:t>
      </w:r>
    </w:p>
    <w:p w14:paraId="5F5C94C8">
      <w:pPr>
        <w:widowControl w:val="0"/>
        <w:tabs>
          <w:tab w:val="left" w:pos="312"/>
        </w:tabs>
        <w:autoSpaceDE/>
        <w:autoSpaceDN/>
        <w:rPr>
          <w:rFonts w:hint="eastAsia" w:ascii="仿宋_GB2312" w:eastAsia="仿宋_GB2312" w:cs="仿宋_GB2312"/>
          <w:color w:val="auto"/>
          <w:sz w:val="32"/>
          <w:szCs w:val="32"/>
          <w:u w:val="single" w:color="auto"/>
          <w:lang w:val="en-US" w:eastAsia="zh-CN"/>
        </w:rPr>
      </w:pPr>
      <w:r>
        <w:rPr>
          <w:rFonts w:ascii="仿宋_GB2312" w:eastAsia="仿宋_GB2312" w:cs="仿宋_GB2312"/>
          <w:color w:val="auto"/>
          <w:kern w:val="2"/>
          <w:sz w:val="30"/>
          <w:szCs w:val="30"/>
          <w:u w:val="none"/>
          <w:lang w:eastAsia="zh-CN" w:bidi="ar-SA"/>
        </w:rPr>
        <w:br w:type="page"/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none" w:color="auto"/>
          <w:lang w:eastAsia="zh-CN" w:bidi="zh-CN"/>
        </w:rPr>
        <w:t>编号：</w:t>
      </w:r>
      <w:r>
        <w:rPr>
          <w:rFonts w:hint="eastAsia" w:ascii="仿宋_GB2312" w:eastAsia="仿宋_GB2312" w:cs="仿宋_GB2312"/>
          <w:color w:val="auto"/>
          <w:sz w:val="32"/>
          <w:szCs w:val="32"/>
          <w:u w:val="single"/>
          <w:lang w:val="en-US" w:eastAsia="zh-CN" w:bidi="ar-SA"/>
        </w:rPr>
        <w:t xml:space="preserve">        </w:t>
      </w:r>
    </w:p>
    <w:p w14:paraId="475AE9BC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napToGrid w:val="0"/>
        <w:spacing w:line="600" w:lineRule="exact"/>
        <w:ind w:firstLine="0" w:firstLineChars="0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</w:p>
    <w:p w14:paraId="4EA4ECA5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napToGrid w:val="0"/>
        <w:spacing w:line="600" w:lineRule="exact"/>
        <w:ind w:firstLine="0" w:firstLineChars="0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  <w:r>
        <w:rPr>
          <w:rFonts w:ascii="Times New Roman" w:hAnsi="Times New Roman" w:eastAsia="方正小标宋简体"/>
          <w:color w:val="auto"/>
          <w:sz w:val="44"/>
          <w:szCs w:val="44"/>
        </w:rPr>
        <w:t>行政检查</w:t>
      </w:r>
      <w:r>
        <w:rPr>
          <w:rFonts w:ascii="Times New Roman" w:hAnsi="Times New Roman" w:eastAsia="方正小标宋简体"/>
          <w:color w:val="auto"/>
          <w:sz w:val="44"/>
          <w:szCs w:val="44"/>
          <w:lang w:eastAsia="zh-CN"/>
        </w:rPr>
        <w:t>情况记录</w:t>
      </w:r>
      <w:r>
        <w:rPr>
          <w:rFonts w:ascii="Times New Roman" w:hAnsi="Times New Roman" w:eastAsia="方正小标宋简体"/>
          <w:color w:val="auto"/>
          <w:sz w:val="44"/>
          <w:szCs w:val="44"/>
        </w:rPr>
        <w:t>表</w:t>
      </w:r>
    </w:p>
    <w:p w14:paraId="7C5A0FD2">
      <w:pPr>
        <w:pStyle w:val="14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napToGrid w:val="0"/>
        <w:spacing w:line="600" w:lineRule="exact"/>
        <w:ind w:firstLine="0" w:firstLineChars="0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</w:p>
    <w:tbl>
      <w:tblPr>
        <w:tblStyle w:val="10"/>
        <w:tblW w:w="859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391"/>
        <w:gridCol w:w="1783"/>
        <w:gridCol w:w="1936"/>
        <w:gridCol w:w="2079"/>
      </w:tblGrid>
      <w:tr w14:paraId="169C2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4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4FB9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被检查人基本情况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7EDD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名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称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F4E2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3FFA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统一社会</w:t>
            </w:r>
          </w:p>
          <w:p w14:paraId="3691C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信用代码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48B3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35474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61B4032"/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51C1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4C0B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D3FA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355A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57F1C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0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 w14:paraId="280ED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eastAsia="zh-CN"/>
              </w:rPr>
              <w:t>行政执法人员情况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2063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0A80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22E8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auto"/>
                <w:sz w:val="28"/>
                <w:szCs w:val="28"/>
              </w:rPr>
              <w:t>行政执法证号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DDCC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03497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4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3CF86FD"/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E20D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1D65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362E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auto"/>
                <w:sz w:val="28"/>
                <w:szCs w:val="28"/>
              </w:rPr>
              <w:t>行政执法证号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A9FA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1C55B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A457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检查</w:t>
            </w:r>
            <w:r>
              <w:rPr>
                <w:rFonts w:ascii="仿宋_GB2312" w:eastAsia="仿宋_GB2312" w:cs="仿宋_GB2312"/>
                <w:color w:val="auto"/>
                <w:sz w:val="28"/>
                <w:szCs w:val="28"/>
              </w:rPr>
              <w:t>时间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370F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both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 xml:space="preserve">年  月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日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时  分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至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年  月  日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时  分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eastAsia="zh-CN"/>
              </w:rPr>
              <w:t>）</w:t>
            </w:r>
          </w:p>
        </w:tc>
      </w:tr>
      <w:tr w14:paraId="53CD0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457F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检查地点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88A0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firstLine="1120" w:firstLineChars="40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28EED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4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8617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检查</w:t>
            </w:r>
            <w:r>
              <w:rPr>
                <w:rFonts w:ascii="仿宋_GB2312" w:eastAsia="仿宋_GB2312" w:cs="仿宋_GB2312"/>
                <w:color w:val="auto"/>
                <w:sz w:val="28"/>
                <w:szCs w:val="28"/>
              </w:rPr>
              <w:t>情况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791F286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2CC6C9E9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392B9BA2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1B1A4A0A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4453C8BA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2035105A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7C1454E7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  <w:t>（此处仅记录检查事实情况）</w:t>
            </w:r>
          </w:p>
          <w:p w14:paraId="4C388D5C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4CFCB312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7833E373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72C9D97A"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2"/>
                <w:sz w:val="28"/>
                <w:szCs w:val="28"/>
                <w:u w:val="none"/>
                <w:lang w:eastAsia="zh-CN"/>
              </w:rPr>
            </w:pPr>
          </w:p>
          <w:p w14:paraId="73FF22B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  <w:u w:val="single"/>
              </w:rPr>
            </w:pPr>
          </w:p>
          <w:p w14:paraId="28CAB70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  <w:u w:val="single"/>
              </w:rPr>
            </w:pPr>
          </w:p>
          <w:p w14:paraId="44577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auto"/>
                <w:sz w:val="28"/>
                <w:szCs w:val="28"/>
              </w:rPr>
              <w:t>被检查人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：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u w:val="single"/>
              </w:rPr>
              <w:t>签名</w:t>
            </w:r>
            <w:r>
              <w:rPr>
                <w:rFonts w:ascii="仿宋_GB2312" w:eastAsia="仿宋_GB2312" w:cs="仿宋_GB2312"/>
                <w:color w:val="auto"/>
                <w:sz w:val="28"/>
                <w:szCs w:val="28"/>
                <w:u w:val="single"/>
                <w:lang w:val="en-US"/>
              </w:rPr>
              <w:t>或者</w:t>
            </w:r>
            <w:r>
              <w:rPr>
                <w:rFonts w:ascii="仿宋_GB2312" w:eastAsia="仿宋_GB2312" w:cs="仿宋_GB2312"/>
                <w:color w:val="auto"/>
                <w:sz w:val="28"/>
                <w:szCs w:val="28"/>
                <w:u w:val="single"/>
              </w:rPr>
              <w:t>盖章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 w:cs="仿宋_GB2312"/>
                <w:color w:val="auto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 xml:space="preserve">         年   月   日</w:t>
            </w:r>
          </w:p>
          <w:p w14:paraId="13865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firstLine="420" w:firstLineChars="150"/>
              <w:jc w:val="both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eastAsia="zh-CN"/>
              </w:rPr>
              <w:t>行政执法人员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：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cs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 xml:space="preserve"> 年   月   日</w:t>
            </w:r>
          </w:p>
          <w:p w14:paraId="0E71E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eastAsia="zh-CN"/>
              </w:rPr>
              <w:t>行政执法人员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：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</w:rPr>
              <w:t>年   月   日</w:t>
            </w:r>
          </w:p>
        </w:tc>
      </w:tr>
      <w:tr w14:paraId="78078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AD91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400" w:lineRule="exact"/>
              <w:jc w:val="center"/>
              <w:textAlignment w:val="auto"/>
              <w:rPr>
                <w:rFonts w:asci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cs="仿宋_GB2312"/>
                <w:color w:val="auto"/>
                <w:sz w:val="28"/>
                <w:szCs w:val="28"/>
              </w:rPr>
              <w:t>结果告知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252871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20" w:firstLineChars="150"/>
              <w:jc w:val="left"/>
              <w:textAlignment w:val="auto"/>
              <w:rPr>
                <w:rFonts w:ascii="仿宋_GB2312" w:eastAsia="仿宋_GB2312" w:cs="仿宋_GB2312"/>
                <w:color w:val="auto"/>
                <w:kern w:val="2"/>
                <w:sz w:val="28"/>
                <w:szCs w:val="28"/>
                <w:u w:val="none" w:color="auto"/>
                <w:lang w:eastAsia="zh-CN" w:bidi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ascii="仿宋_GB2312" w:eastAsia="仿宋_GB2312" w:cs="仿宋_GB2312"/>
                <w:color w:val="auto"/>
                <w:kern w:val="2"/>
                <w:sz w:val="28"/>
                <w:szCs w:val="28"/>
                <w:u w:val="none" w:color="auto"/>
                <w:lang w:eastAsia="zh-CN" w:bidi="zh-CN"/>
              </w:rPr>
              <w:t>通过行政检查</w:t>
            </w:r>
          </w:p>
          <w:p w14:paraId="0D5D025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20" w:firstLineChars="150"/>
              <w:jc w:val="left"/>
              <w:textAlignment w:val="auto"/>
              <w:rPr>
                <w:rFonts w:ascii="仿宋_GB2312" w:eastAsia="仿宋_GB2312" w:cs="仿宋_GB2312"/>
                <w:color w:val="auto"/>
                <w:kern w:val="2"/>
                <w:sz w:val="28"/>
                <w:szCs w:val="28"/>
                <w:u w:val="none" w:color="auto"/>
                <w:lang w:eastAsia="zh-CN" w:bidi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ascii="仿宋_GB2312" w:eastAsia="仿宋_GB2312" w:cs="仿宋_GB2312"/>
                <w:color w:val="auto"/>
                <w:kern w:val="2"/>
                <w:sz w:val="28"/>
                <w:szCs w:val="28"/>
                <w:u w:val="none" w:color="auto"/>
                <w:lang w:eastAsia="zh-CN" w:bidi="zh-CN"/>
              </w:rPr>
              <w:t>未通过行政检查</w:t>
            </w:r>
          </w:p>
          <w:p w14:paraId="4F88B03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420" w:firstLineChars="150"/>
              <w:jc w:val="left"/>
              <w:textAlignment w:val="auto"/>
              <w:rPr>
                <w:rFonts w:asci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☐</w:t>
            </w:r>
            <w:r>
              <w:rPr>
                <w:rFonts w:ascii="仿宋_GB2312" w:eastAsia="仿宋_GB2312" w:cs="仿宋_GB2312"/>
                <w:color w:val="auto"/>
                <w:sz w:val="28"/>
                <w:szCs w:val="28"/>
                <w:u w:val="none" w:color="auto"/>
                <w:lang w:eastAsia="zh-CN"/>
              </w:rPr>
              <w:t>其他</w:t>
            </w:r>
          </w:p>
        </w:tc>
      </w:tr>
    </w:tbl>
    <w:p w14:paraId="5119CC0E">
      <w:pPr>
        <w:pStyle w:val="6"/>
        <w:tabs>
          <w:tab w:val="left" w:pos="944"/>
        </w:tabs>
        <w:spacing w:line="600" w:lineRule="exact"/>
        <w:ind w:left="0" w:firstLine="0"/>
        <w:rPr>
          <w:rFonts w:hint="eastAsia" w:ascii="楷体" w:eastAsia="楷体" w:cs="楷体"/>
          <w:color w:val="auto"/>
          <w:sz w:val="32"/>
          <w:szCs w:val="32"/>
          <w:u w:val="none"/>
          <w:lang w:eastAsia="zh-CN"/>
        </w:rPr>
      </w:pPr>
      <w:r>
        <w:rPr>
          <w:rFonts w:hint="eastAsia" w:ascii="黑体" w:eastAsia="黑体" w:cs="黑体"/>
          <w:color w:val="auto"/>
          <w:sz w:val="32"/>
          <w:szCs w:val="32"/>
          <w:u w:val="none"/>
          <w:lang w:eastAsia="zh-CN"/>
        </w:rPr>
        <w:t>【注意事项】</w:t>
      </w:r>
    </w:p>
    <w:p w14:paraId="411B77C9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jc w:val="both"/>
        <w:textAlignment w:val="auto"/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1.检查情况主要填写检查事项、标准、方式、内容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和存在的问题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等。各地区、各部门要结合实际，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以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条目化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的形式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规范填写内容，尽可能采用勾选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框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等方式，快速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便捷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、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准确记录检查情况，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以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减轻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行政执法人员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负担，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同时使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被检查人清晰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知晓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检查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情况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。</w:t>
      </w:r>
    </w:p>
    <w:p w14:paraId="7F472CEB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jc w:val="both"/>
        <w:textAlignment w:val="auto"/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2.检查结果能当场告知的，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当场告知。不能当场告知的，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及时告知。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实施行政检查时，要加强指导服务。</w:t>
      </w:r>
    </w:p>
    <w:p w14:paraId="6653A464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jc w:val="both"/>
        <w:textAlignment w:val="auto"/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3.通过信息平台统一公示检查结果的，</w:t>
      </w:r>
      <w:r>
        <w:rPr>
          <w:rFonts w:hint="eastAsia"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应当</w:t>
      </w:r>
      <w:r>
        <w:rPr>
          <w:rFonts w:ascii="楷体" w:eastAsia="楷体" w:cs="楷体"/>
          <w:color w:val="auto"/>
          <w:kern w:val="2"/>
          <w:sz w:val="30"/>
          <w:szCs w:val="30"/>
          <w:u w:val="none"/>
          <w:lang w:val="en-US" w:eastAsia="zh-CN" w:bidi="ar-SA"/>
        </w:rPr>
        <w:t>在检查时告知被检查人查询途径。</w:t>
      </w:r>
    </w:p>
    <w:p w14:paraId="1F335ABA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00" w:firstLineChars="200"/>
        <w:jc w:val="both"/>
        <w:textAlignment w:val="auto"/>
        <w:rPr>
          <w:rFonts w:hint="eastAsia" w:ascii="仿宋_GB2312" w:eastAsia="仿宋_GB2312" w:cs="仿宋_GB2312"/>
          <w:color w:val="auto"/>
          <w:kern w:val="2"/>
          <w:sz w:val="30"/>
          <w:szCs w:val="30"/>
          <w:u w:val="none"/>
          <w:lang w:val="en-US" w:eastAsia="zh-CN" w:bidi="ar-SA"/>
        </w:rPr>
      </w:pPr>
    </w:p>
    <w:p w14:paraId="587BB8D3">
      <w:pPr>
        <w:rPr>
          <w:rFonts w:hint="eastAsia" w:eastAsia="宋体"/>
          <w:lang w:eastAsia="zh-CN"/>
        </w:rPr>
      </w:pPr>
    </w:p>
    <w:p w14:paraId="562382EF">
      <w:pPr>
        <w:rPr>
          <w:rFonts w:hint="eastAsia" w:eastAsia="宋体"/>
          <w:lang w:eastAsia="zh-CN"/>
        </w:rPr>
      </w:pPr>
    </w:p>
    <w:p w14:paraId="773AB542">
      <w:pPr>
        <w:rPr>
          <w:rFonts w:ascii="黑体" w:eastAsia="黑体"/>
          <w:sz w:val="32"/>
          <w:szCs w:val="32"/>
        </w:rPr>
      </w:pPr>
    </w:p>
    <w:p w14:paraId="11736BDF">
      <w:pPr>
        <w:rPr>
          <w:rFonts w:ascii="仿宋_GB2312" w:eastAsia="仿宋_GB2312"/>
          <w:sz w:val="32"/>
          <w:szCs w:val="32"/>
        </w:rPr>
      </w:pPr>
    </w:p>
    <w:sectPr>
      <w:footerReference r:id="rId7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xi Sans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黑体-GB2312">
    <w:altName w:val="黑体"/>
    <w:panose1 w:val="02000500000000000000"/>
    <w:charset w:val="86"/>
    <w:family w:val="script"/>
    <w:pitch w:val="default"/>
    <w:sig w:usb0="00000000" w:usb1="00000000" w:usb2="00000012" w:usb3="00000000" w:csb0="0004000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076EEB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89458"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E8F760">
    <w:pPr>
      <w:pStyle w:val="8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300" cy="264795"/>
              <wp:effectExtent l="0" t="0" r="0" b="0"/>
              <wp:wrapNone/>
              <wp:docPr id="1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300" cy="264765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 w14:paraId="588B9F49">
                          <w:pPr>
                            <w:pStyle w:val="8"/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9" o:spid="_x0000_s1026" o:spt="1" style="position:absolute;left:0pt;margin-top:0pt;height:20.85pt;width:49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XX9iR0QAAAAMBAAAPAAAAAAAAAAEAIAAAACIAAABkcnMvZG93bnJl&#10;di54bWxQSwECFAAUAAAACACHTuJANkw64gQCAAD1AwAADgAAAAAAAAABACAAAAAgAQAAZHJzL2Uy&#10;b0RvYy54bWxQSwUGAAAAAAYABgBZAQAAlgUAAAAA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 w14:paraId="588B9F49">
                    <w:pPr>
                      <w:pStyle w:val="8"/>
                      <w:rPr>
                        <w:rFonts w:hint="eastAsia" w:asci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A52C87">
    <w:pPr>
      <w:pStyle w:val="8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26460423"/>
      <w:docPartList>
        <w:docPartGallery w:val="autotext"/>
      </w:docPartList>
    </w:sdtPr>
    <w:sdtEndPr>
      <w:rPr>
        <w:rFonts w:hint="eastAsia" w:ascii="仿宋_GB2312" w:eastAsia="仿宋_GB2312"/>
        <w:sz w:val="32"/>
        <w:szCs w:val="32"/>
      </w:rPr>
    </w:sdtEndPr>
    <w:sdtContent>
      <w:p w14:paraId="24FB89EF">
        <w:pPr>
          <w:pStyle w:val="8"/>
          <w:jc w:val="center"/>
          <w:rPr>
            <w:rFonts w:ascii="仿宋_GB2312" w:eastAsia="仿宋_GB2312"/>
            <w:sz w:val="32"/>
            <w:szCs w:val="32"/>
          </w:rPr>
        </w:pPr>
        <w:r>
          <w:rPr>
            <w:rFonts w:hint="eastAsia" w:ascii="仿宋_GB2312" w:eastAsia="仿宋_GB2312"/>
            <w:sz w:val="32"/>
            <w:szCs w:val="32"/>
          </w:rPr>
          <w:fldChar w:fldCharType="begin"/>
        </w:r>
        <w:r>
          <w:rPr>
            <w:rFonts w:hint="eastAsia" w:ascii="仿宋_GB2312" w:eastAsia="仿宋_GB2312"/>
            <w:sz w:val="32"/>
            <w:szCs w:val="32"/>
          </w:rPr>
          <w:instrText xml:space="preserve"> PAGE   \* MERGEFORMAT </w:instrText>
        </w:r>
        <w:r>
          <w:rPr>
            <w:rFonts w:hint="eastAsia" w:ascii="仿宋_GB2312" w:eastAsia="仿宋_GB2312"/>
            <w:sz w:val="32"/>
            <w:szCs w:val="32"/>
          </w:rPr>
          <w:fldChar w:fldCharType="separate"/>
        </w:r>
        <w:r>
          <w:rPr>
            <w:rFonts w:ascii="仿宋_GB2312" w:eastAsia="仿宋_GB2312"/>
            <w:sz w:val="32"/>
            <w:szCs w:val="32"/>
            <w:lang w:val="zh-CN"/>
          </w:rPr>
          <w:t>-</w:t>
        </w:r>
        <w:r>
          <w:rPr>
            <w:rFonts w:ascii="仿宋_GB2312" w:eastAsia="仿宋_GB2312"/>
            <w:sz w:val="32"/>
            <w:szCs w:val="32"/>
          </w:rPr>
          <w:t xml:space="preserve"> 1 -</w:t>
        </w:r>
        <w:r>
          <w:rPr>
            <w:rFonts w:hint="eastAsia" w:ascii="仿宋_GB2312" w:eastAsia="仿宋_GB2312"/>
            <w:sz w:val="32"/>
            <w:szCs w:val="32"/>
          </w:rPr>
          <w:fldChar w:fldCharType="end"/>
        </w:r>
      </w:p>
    </w:sdtContent>
  </w:sdt>
  <w:p w14:paraId="50883CAA"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05BB"/>
    <w:multiLevelType w:val="singleLevel"/>
    <w:tmpl w:val="FFFF05BB"/>
    <w:lvl w:ilvl="0" w:tentative="0">
      <w:start w:val="4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0A1B3CB8"/>
    <w:rsid w:val="228A5ADC"/>
    <w:rsid w:val="5CEA6D58"/>
    <w:rsid w:val="DEFEB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8"/>
    <w:basedOn w:val="1"/>
    <w:next w:val="1"/>
    <w:qFormat/>
    <w:uiPriority w:val="0"/>
    <w:pPr>
      <w:ind w:left="2940"/>
    </w:pPr>
  </w:style>
  <w:style w:type="paragraph" w:styleId="6">
    <w:name w:val="Body Text"/>
    <w:basedOn w:val="1"/>
    <w:next w:val="7"/>
    <w:qFormat/>
    <w:uiPriority w:val="0"/>
    <w:pPr>
      <w:widowControl w:val="0"/>
      <w:jc w:val="both"/>
    </w:pPr>
    <w:rPr>
      <w:rFonts w:ascii="宋体" w:eastAsia="宋体" w:cs="宋体"/>
      <w:kern w:val="2"/>
      <w:sz w:val="32"/>
      <w:szCs w:val="32"/>
      <w:u w:val="single" w:color="000000"/>
      <w:lang w:val="zh-CN" w:eastAsia="zh-CN" w:bidi="zh-CN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index 7"/>
    <w:basedOn w:val="1"/>
    <w:next w:val="1"/>
    <w:qFormat/>
    <w:uiPriority w:val="0"/>
    <w:pPr>
      <w:ind w:left="2520"/>
    </w:p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styleId="13">
    <w:name w:val="List Paragraph"/>
    <w:basedOn w:val="1"/>
    <w:qFormat/>
    <w:uiPriority w:val="0"/>
    <w:pPr>
      <w:ind w:firstLine="200" w:firstLineChars="200"/>
    </w:pPr>
  </w:style>
  <w:style w:type="paragraph" w:customStyle="1" w:styleId="1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0"/>
      <w:szCs w:val="20"/>
      <w:lang w:val="en-US" w:eastAsia="zh-CN" w:bidi="ar-SA"/>
    </w:rPr>
  </w:style>
  <w:style w:type="paragraph" w:customStyle="1" w:styleId="15">
    <w:name w:val="TOC2"/>
    <w:basedOn w:val="1"/>
    <w:qFormat/>
    <w:uiPriority w:val="0"/>
    <w:pPr>
      <w:widowControl w:val="0"/>
      <w:ind w:left="200" w:leftChars="200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6">
    <w:name w:val="UserStyle_0"/>
    <w:qFormat/>
    <w:uiPriority w:val="0"/>
    <w:pPr>
      <w:widowControl w:val="0"/>
      <w:spacing w:after="120"/>
      <w:ind w:left="200" w:leftChars="200" w:firstLine="200" w:firstLineChars="200"/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24</Pages>
  <Words>698</Words>
  <Characters>701</Characters>
  <Lines>437</Lines>
  <Paragraphs>214</Paragraphs>
  <TotalTime>1380</TotalTime>
  <ScaleCrop>false</ScaleCrop>
  <LinksUpToDate>false</LinksUpToDate>
  <CharactersWithSpaces>709</CharactersWithSpaces>
  <Application>WPS Office_12.1.0.22215_F1E327BC-269C-435d-A152-05C5408002CA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2025-01-15T14:10:00Z</dcterms:created>
  <dc:creator>NTKO</dc:creator>
  <cp:lastModifiedBy>Shine</cp:lastModifiedBy>
  <cp:lastPrinted>2025-01-13T15:10:00Z</cp:lastPrinted>
  <dcterms:modified xsi:type="dcterms:W3CDTF">2025-09-18T07:40:22Z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eyJoZGlkIjoiYjBkZWUwYTUwZGI4M2UyYjViNzY1YTJkZTRjYTZmYTIiLCJ1c2VySWQiOiI2NzEzMTczMjcifQ==</vt:lpwstr>
  </property>
  <property fmtid="{D5CDD505-2E9C-101B-9397-08002B2CF9AE}" pid="4" name="ICV">
    <vt:lpwstr>C34EB246277E43528816D306154C74A4_13</vt:lpwstr>
  </property>
</Properties>
</file>