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hint="default" w:ascii="Times New Roman" w:hAnsi="Times New Roman" w:eastAsia="方正小标宋简体" w:cs="Times New Roman"/>
          <w:bCs w:val="0"/>
          <w:color w:val="auto"/>
          <w:kern w:val="2"/>
          <w:sz w:val="72"/>
          <w:szCs w:val="72"/>
          <w:highlight w:val="none"/>
          <w:lang w:val="en-US" w:eastAsia="zh-CN" w:bidi="ar-SA"/>
        </w:rPr>
      </w:pPr>
    </w:p>
    <w:p>
      <w:pPr>
        <w:pStyle w:val="8"/>
        <w:jc w:val="both"/>
        <w:rPr>
          <w:rFonts w:hint="default" w:ascii="Times New Roman" w:hAnsi="Times New Roman" w:eastAsia="方正小标宋简体" w:cs="Times New Roman"/>
          <w:bCs w:val="0"/>
          <w:color w:val="auto"/>
          <w:kern w:val="2"/>
          <w:sz w:val="72"/>
          <w:szCs w:val="72"/>
          <w:highlight w:val="none"/>
          <w:lang w:val="en-US" w:eastAsia="zh-CN" w:bidi="ar-SA"/>
        </w:rPr>
      </w:pPr>
    </w:p>
    <w:p>
      <w:pPr>
        <w:jc w:val="center"/>
        <w:rPr>
          <w:rFonts w:hint="default" w:ascii="Times New Roman" w:hAnsi="Times New Roman" w:eastAsia="方正小标宋简体" w:cs="Times New Roman"/>
          <w:bCs w:val="0"/>
          <w:color w:val="auto"/>
          <w:kern w:val="2"/>
          <w:sz w:val="52"/>
          <w:szCs w:val="52"/>
          <w:highlight w:val="none"/>
          <w:lang w:val="en-US" w:eastAsia="zh-CN" w:bidi="ar-SA"/>
        </w:rPr>
      </w:pPr>
      <w:r>
        <w:rPr>
          <w:rFonts w:hint="eastAsia" w:ascii="Times New Roman" w:hAnsi="Times New Roman" w:eastAsia="方正小标宋简体" w:cs="Times New Roman"/>
          <w:bCs w:val="0"/>
          <w:color w:val="auto"/>
          <w:kern w:val="2"/>
          <w:sz w:val="52"/>
          <w:szCs w:val="52"/>
          <w:highlight w:val="none"/>
          <w:lang w:val="en-US" w:eastAsia="zh-CN" w:bidi="ar-SA"/>
        </w:rPr>
        <w:t>连云区文化和旅游发展</w:t>
      </w:r>
      <w:bookmarkStart w:id="41" w:name="_GoBack"/>
      <w:bookmarkEnd w:id="41"/>
      <w:r>
        <w:rPr>
          <w:rFonts w:hint="eastAsia" w:ascii="Times New Roman" w:hAnsi="Times New Roman" w:eastAsia="方正小标宋简体" w:cs="Times New Roman"/>
          <w:bCs w:val="0"/>
          <w:color w:val="auto"/>
          <w:kern w:val="2"/>
          <w:sz w:val="52"/>
          <w:szCs w:val="52"/>
          <w:highlight w:val="none"/>
          <w:lang w:val="en-US" w:eastAsia="zh-CN" w:bidi="ar-SA"/>
        </w:rPr>
        <w:t>“十四五”规划</w:t>
      </w:r>
    </w:p>
    <w:p>
      <w:pPr>
        <w:ind w:left="0" w:leftChars="0" w:firstLine="0" w:firstLineChars="0"/>
        <w:jc w:val="center"/>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Cs w:val="0"/>
          <w:color w:val="auto"/>
          <w:kern w:val="2"/>
          <w:sz w:val="32"/>
          <w:szCs w:val="32"/>
          <w:highlight w:val="none"/>
          <w:lang w:val="en-US" w:eastAsia="zh-CN" w:bidi="ar-SA"/>
        </w:rPr>
        <w:t>（202</w:t>
      </w:r>
      <w:r>
        <w:rPr>
          <w:rFonts w:hint="eastAsia" w:ascii="Times New Roman" w:hAnsi="Times New Roman" w:eastAsia="楷体_GB2312" w:cs="Times New Roman"/>
          <w:bCs w:val="0"/>
          <w:color w:val="auto"/>
          <w:kern w:val="2"/>
          <w:sz w:val="32"/>
          <w:szCs w:val="32"/>
          <w:highlight w:val="none"/>
          <w:lang w:val="en-US" w:eastAsia="zh-CN" w:bidi="ar-SA"/>
        </w:rPr>
        <w:t>1</w:t>
      </w:r>
      <w:r>
        <w:rPr>
          <w:rFonts w:hint="default" w:ascii="Times New Roman" w:hAnsi="Times New Roman" w:eastAsia="楷体_GB2312" w:cs="Times New Roman"/>
          <w:bCs w:val="0"/>
          <w:color w:val="auto"/>
          <w:kern w:val="2"/>
          <w:sz w:val="32"/>
          <w:szCs w:val="32"/>
          <w:highlight w:val="none"/>
          <w:lang w:val="en-US" w:eastAsia="zh-CN" w:bidi="ar-SA"/>
        </w:rPr>
        <w:t>-2025）</w:t>
      </w: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pStyle w:val="8"/>
        <w:jc w:val="both"/>
        <w:rPr>
          <w:rFonts w:hint="default" w:ascii="Times New Roman" w:hAnsi="Times New Roman" w:eastAsia="宋体" w:cs="Times New Roman"/>
          <w:b/>
          <w:color w:val="auto"/>
          <w:szCs w:val="44"/>
        </w:rPr>
      </w:pPr>
    </w:p>
    <w:p>
      <w:pPr>
        <w:spacing w:line="560" w:lineRule="exact"/>
        <w:ind w:left="0" w:leftChars="0" w:firstLine="0" w:firstLineChars="0"/>
        <w:jc w:val="center"/>
        <w:rPr>
          <w:rFonts w:hint="default" w:ascii="方正楷体_GBK" w:hAnsi="Times New Roman" w:eastAsia="方正楷体_GBK"/>
          <w:w w:val="90"/>
          <w:sz w:val="36"/>
          <w:szCs w:val="36"/>
          <w:lang w:val="en-US" w:eastAsia="zh-CN"/>
        </w:rPr>
      </w:pPr>
      <w:r>
        <w:rPr>
          <w:rFonts w:hint="eastAsia" w:ascii="方正楷体_GBK" w:hAnsi="楷体_GB2312" w:eastAsia="方正楷体_GBK"/>
          <w:w w:val="90"/>
          <w:sz w:val="36"/>
          <w:szCs w:val="36"/>
        </w:rPr>
        <w:t>连云区</w:t>
      </w:r>
      <w:r>
        <w:rPr>
          <w:rFonts w:hint="eastAsia" w:ascii="方正楷体_GBK" w:hAnsi="楷体_GB2312" w:eastAsia="方正楷体_GBK"/>
          <w:w w:val="90"/>
          <w:sz w:val="36"/>
          <w:szCs w:val="36"/>
          <w:lang w:val="en-US" w:eastAsia="zh-CN"/>
        </w:rPr>
        <w:t>文化体育和旅游局</w:t>
      </w:r>
    </w:p>
    <w:p>
      <w:pPr>
        <w:pStyle w:val="8"/>
        <w:jc w:val="both"/>
        <w:rPr>
          <w:rFonts w:hint="default" w:ascii="Times New Roman" w:hAnsi="Times New Roman" w:eastAsia="宋体" w:cs="Times New Roman"/>
          <w:b/>
          <w:color w:val="auto"/>
          <w:szCs w:val="44"/>
        </w:rPr>
      </w:pPr>
    </w:p>
    <w:p>
      <w:pPr>
        <w:rPr>
          <w:rFonts w:hint="default"/>
          <w:color w:val="auto"/>
        </w:rPr>
      </w:pPr>
    </w:p>
    <w:p>
      <w:pPr>
        <w:spacing w:line="600" w:lineRule="exact"/>
        <w:jc w:val="both"/>
        <w:rPr>
          <w:rFonts w:hint="default" w:ascii="Times New Roman" w:hAnsi="Times New Roman" w:eastAsia="方正小标宋简体" w:cs="Times New Roman"/>
          <w:color w:val="auto"/>
          <w:sz w:val="44"/>
          <w:szCs w:val="44"/>
        </w:rPr>
      </w:pPr>
    </w:p>
    <w:p>
      <w:pPr>
        <w:pageBreakBefore w:val="0"/>
        <w:widowControl w:val="0"/>
        <w:tabs>
          <w:tab w:val="left" w:pos="70"/>
          <w:tab w:val="center" w:pos="4153"/>
        </w:tabs>
        <w:kinsoku/>
        <w:wordWrap/>
        <w:topLinePunct w:val="0"/>
        <w:bidi w:val="0"/>
        <w:spacing w:after="120"/>
        <w:ind w:firstLine="0" w:firstLineChars="0"/>
        <w:jc w:val="center"/>
        <w:textAlignment w:val="auto"/>
        <w:rPr>
          <w:rFonts w:hint="default" w:ascii="Times New Roman" w:hAnsi="Times New Roman" w:eastAsia="华文楷体" w:cs="Times New Roman"/>
          <w:color w:val="auto"/>
          <w:sz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docGrid w:type="lines" w:linePitch="312" w:charSpace="0"/>
        </w:sectPr>
      </w:pPr>
    </w:p>
    <w:sdt>
      <w:sdtPr>
        <w:rPr>
          <w:rFonts w:hint="eastAsia" w:ascii="黑体" w:hAnsi="黑体" w:eastAsia="黑体" w:cs="黑体"/>
          <w:kern w:val="0"/>
          <w:sz w:val="36"/>
          <w:szCs w:val="36"/>
          <w:lang w:val="zh-CN" w:eastAsia="zh-CN" w:bidi="zh-CN"/>
        </w:rPr>
        <w:id w:val="147455756"/>
        <w15:color w:val="DBDBDB"/>
        <w:docPartObj>
          <w:docPartGallery w:val="Table of Contents"/>
          <w:docPartUnique/>
        </w:docPartObj>
      </w:sdtPr>
      <w:sdtEndPr>
        <w:rPr>
          <w:rFonts w:hint="eastAsia" w:ascii="楷体_GB2312" w:hAnsi="Times New Roman" w:eastAsia="楷体_GB2312" w:cs="宋体"/>
          <w:kern w:val="0"/>
          <w:sz w:val="32"/>
          <w:szCs w:val="32"/>
          <w:highlight w:val="none"/>
          <w:lang w:val="zh-CN" w:eastAsia="zh-CN" w:bidi="zh-CN"/>
        </w:rPr>
      </w:sdtEndPr>
      <w:sdtContent>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righ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keepNext w:val="0"/>
            <w:keepLines w:val="0"/>
            <w:pageBreakBefore w:val="0"/>
            <w:kinsoku/>
            <w:wordWrap/>
            <w:overflowPunct/>
            <w:topLinePunct w:val="0"/>
            <w:bidi w:val="0"/>
            <w:adjustRightInd/>
            <w:snapToGrid/>
            <w:spacing w:before="0" w:line="560" w:lineRule="exact"/>
            <w:ind w:left="0" w:leftChars="0" w:right="0" w:rightChars="0" w:firstLine="872" w:firstLineChars="200"/>
            <w:jc w:val="both"/>
            <w:textAlignment w:val="auto"/>
            <w:rPr>
              <w:rFonts w:hint="eastAsia" w:ascii="方正小标宋_GBK" w:hAnsi="方正小标宋_GBK" w:eastAsia="方正小标宋_GBK" w:cs="方正小标宋_GBK"/>
              <w:sz w:val="44"/>
              <w:szCs w:val="44"/>
            </w:rPr>
          </w:pPr>
        </w:p>
        <w:p>
          <w:pPr>
            <w:pStyle w:val="15"/>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0" w:firstLineChars="0"/>
            <w:jc w:val="both"/>
            <w:textAlignment w:val="auto"/>
            <w:rPr>
              <w:rFonts w:hint="eastAsia" w:ascii="Times New Roman" w:hAnsi="Times New Roman" w:eastAsia="仿宋_GB2312" w:cs="Times New Roman"/>
              <w:sz w:val="32"/>
              <w:szCs w:val="32"/>
              <w:highlight w:val="none"/>
              <w:lang w:val="en-US" w:eastAsia="zh-CN"/>
            </w:rPr>
          </w:pPr>
          <w:r>
            <w:rPr>
              <w:rFonts w:hint="eastAsia" w:ascii="楷体_GB2312" w:eastAsia="楷体_GB2312"/>
              <w:szCs w:val="32"/>
              <w:highlight w:val="none"/>
            </w:rPr>
            <w:fldChar w:fldCharType="begin"/>
          </w:r>
          <w:r>
            <w:rPr>
              <w:rFonts w:hint="eastAsia" w:ascii="楷体_GB2312" w:eastAsia="楷体_GB2312"/>
              <w:szCs w:val="32"/>
              <w:highlight w:val="none"/>
            </w:rPr>
            <w:instrText xml:space="preserve">TOC \o "1-3" \h \u </w:instrText>
          </w:r>
          <w:r>
            <w:rPr>
              <w:rFonts w:hint="eastAsia" w:ascii="楷体_GB2312" w:eastAsia="楷体_GB2312"/>
              <w:szCs w:val="32"/>
              <w:highlight w:val="none"/>
            </w:rPr>
            <w:fldChar w:fldCharType="separate"/>
          </w:r>
          <w:r>
            <w:rPr>
              <w:rFonts w:hint="eastAsia" w:asciiTheme="majorEastAsia" w:hAnsiTheme="majorEastAsia" w:eastAsiaTheme="majorEastAsia" w:cstheme="majorEastAsia"/>
              <w:b/>
              <w:bCs/>
              <w:sz w:val="24"/>
              <w:szCs w:val="24"/>
              <w:highlight w:val="none"/>
              <w:lang w:val="en-US" w:eastAsia="zh-CN"/>
            </w:rPr>
            <w:fldChar w:fldCharType="begin"/>
          </w:r>
          <w:r>
            <w:rPr>
              <w:rFonts w:hint="eastAsia" w:asciiTheme="majorEastAsia" w:hAnsiTheme="majorEastAsia" w:eastAsiaTheme="majorEastAsia" w:cstheme="majorEastAsia"/>
              <w:b/>
              <w:bCs/>
              <w:sz w:val="24"/>
              <w:szCs w:val="24"/>
              <w:highlight w:val="none"/>
              <w:lang w:val="en-US" w:eastAsia="zh-CN"/>
            </w:rPr>
            <w:instrText xml:space="preserve"> HYPERLINK \l _Toc21082 </w:instrText>
          </w:r>
          <w:r>
            <w:rPr>
              <w:rFonts w:hint="eastAsia" w:asciiTheme="majorEastAsia" w:hAnsiTheme="majorEastAsia" w:eastAsiaTheme="majorEastAsia" w:cstheme="majorEastAsia"/>
              <w:b/>
              <w:bCs/>
              <w:sz w:val="24"/>
              <w:szCs w:val="24"/>
              <w:highlight w:val="none"/>
              <w:lang w:val="en-US" w:eastAsia="zh-CN"/>
            </w:rPr>
            <w:fldChar w:fldCharType="separate"/>
          </w:r>
          <w:r>
            <w:rPr>
              <w:rFonts w:hint="eastAsia" w:asciiTheme="majorEastAsia" w:hAnsiTheme="majorEastAsia" w:eastAsiaTheme="majorEastAsia" w:cstheme="majorEastAsia"/>
              <w:b/>
              <w:bCs/>
              <w:sz w:val="24"/>
              <w:szCs w:val="24"/>
              <w:highlight w:val="none"/>
              <w:lang w:val="en-US" w:eastAsia="zh-CN"/>
            </w:rPr>
            <w:t>第一章    发展背景和现状</w:t>
          </w:r>
          <w:r>
            <w:rPr>
              <w:rFonts w:hint="eastAsia" w:asciiTheme="majorEastAsia" w:hAnsiTheme="majorEastAsia" w:eastAsiaTheme="majorEastAsia" w:cstheme="majorEastAsia"/>
              <w:b/>
              <w:bCs/>
              <w:sz w:val="24"/>
              <w:szCs w:val="24"/>
              <w:highlight w:val="none"/>
              <w:lang w:val="en-US" w:eastAsia="zh-CN"/>
            </w:rPr>
            <w:tab/>
          </w:r>
          <w:r>
            <w:rPr>
              <w:rFonts w:hint="eastAsia" w:asciiTheme="majorEastAsia" w:hAnsiTheme="majorEastAsia" w:eastAsiaTheme="majorEastAsia" w:cstheme="majorEastAsia"/>
              <w:b/>
              <w:bCs/>
              <w:sz w:val="24"/>
              <w:szCs w:val="24"/>
              <w:highlight w:val="none"/>
              <w:lang w:val="en-US" w:eastAsia="zh-CN"/>
            </w:rPr>
            <w:t>2</w:t>
          </w:r>
          <w:r>
            <w:rPr>
              <w:rFonts w:hint="eastAsia" w:asciiTheme="majorEastAsia" w:hAnsiTheme="majorEastAsia" w:eastAsiaTheme="majorEastAsia" w:cstheme="majorEastAsia"/>
              <w:b/>
              <w:bCs/>
              <w:sz w:val="24"/>
              <w:szCs w:val="24"/>
              <w:highlight w:val="none"/>
              <w:lang w:val="en-US" w:eastAsia="zh-CN"/>
            </w:rPr>
            <w:fldChar w:fldCharType="end"/>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_Toc10980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第一节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宏观背景</w:t>
          </w:r>
          <w:r>
            <w:rPr>
              <w:rFonts w:hint="eastAsia" w:ascii="宋体" w:hAnsi="宋体" w:eastAsia="宋体" w:cs="宋体"/>
              <w:sz w:val="24"/>
              <w:szCs w:val="24"/>
            </w:rPr>
            <w:tab/>
          </w:r>
          <w:r>
            <w:rPr>
              <w:rFonts w:hint="default" w:ascii="Times New Roman" w:hAnsi="Times New Roman" w:cs="Times New Roman"/>
              <w:sz w:val="24"/>
              <w:szCs w:val="24"/>
              <w:highlight w:val="none"/>
              <w:lang w:val="en-US" w:eastAsia="zh-CN"/>
            </w:rPr>
            <w:t>3</w:t>
          </w:r>
          <w:r>
            <w:rPr>
              <w:rFonts w:hint="eastAsia" w:ascii="宋体" w:hAnsi="宋体" w:eastAsia="宋体" w:cs="宋体"/>
              <w:sz w:val="24"/>
              <w:szCs w:val="24"/>
              <w:highlight w:val="none"/>
            </w:rPr>
            <w:fldChar w:fldCharType="end"/>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_Toc23660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第二节  发展基础和条件</w:t>
          </w:r>
          <w:r>
            <w:rPr>
              <w:rFonts w:hint="eastAsia" w:ascii="宋体" w:hAnsi="宋体" w:eastAsia="宋体" w:cs="宋体"/>
              <w:sz w:val="24"/>
              <w:szCs w:val="24"/>
              <w:highlight w:val="none"/>
              <w:lang w:val="en-US" w:eastAsia="zh-CN"/>
            </w:rPr>
            <w:tab/>
          </w:r>
          <w:r>
            <w:rPr>
              <w:rFonts w:hint="default" w:ascii="Times New Roman" w:hAnsi="Times New Roman" w:cs="Times New Roman"/>
              <w:sz w:val="24"/>
              <w:szCs w:val="24"/>
              <w:highlight w:val="none"/>
              <w:lang w:val="en-US" w:eastAsia="zh-CN"/>
            </w:rPr>
            <w:t>3</w:t>
          </w:r>
          <w:r>
            <w:rPr>
              <w:rFonts w:hint="eastAsia" w:ascii="宋体" w:hAnsi="宋体" w:eastAsia="宋体" w:cs="宋体"/>
              <w:sz w:val="24"/>
              <w:szCs w:val="24"/>
              <w:highlight w:val="none"/>
              <w:lang w:val="en-US" w:eastAsia="zh-CN"/>
            </w:rPr>
            <w:fldChar w:fldCharType="end"/>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_Toc24086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第三节  发展中面临的主要问题</w:t>
          </w:r>
          <w:r>
            <w:rPr>
              <w:rFonts w:hint="eastAsia" w:ascii="宋体" w:hAnsi="宋体" w:eastAsia="宋体" w:cs="宋体"/>
              <w:sz w:val="24"/>
              <w:szCs w:val="24"/>
              <w:highlight w:val="none"/>
              <w:lang w:val="en-US" w:eastAsia="zh-CN"/>
            </w:rPr>
            <w:tab/>
          </w:r>
          <w:r>
            <w:rPr>
              <w:rFonts w:hint="default" w:ascii="Times New Roman" w:hAnsi="Times New Roman" w:cs="Times New Roman"/>
              <w:sz w:val="24"/>
              <w:szCs w:val="24"/>
              <w:highlight w:val="none"/>
              <w:lang w:val="en-US" w:eastAsia="zh-CN"/>
            </w:rPr>
            <w:t>6</w:t>
          </w:r>
          <w:r>
            <w:rPr>
              <w:rFonts w:hint="eastAsia" w:ascii="宋体" w:hAnsi="宋体" w:eastAsia="宋体" w:cs="宋体"/>
              <w:sz w:val="24"/>
              <w:szCs w:val="24"/>
              <w:highlight w:val="none"/>
              <w:lang w:val="en-US" w:eastAsia="zh-CN"/>
            </w:rPr>
            <w:fldChar w:fldCharType="end"/>
          </w:r>
        </w:p>
        <w:p>
          <w:pPr>
            <w:pStyle w:val="15"/>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0" w:firstLineChars="0"/>
            <w:jc w:val="both"/>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fldChar w:fldCharType="begin"/>
          </w:r>
          <w:r>
            <w:rPr>
              <w:rFonts w:hint="eastAsia" w:asciiTheme="majorEastAsia" w:hAnsiTheme="majorEastAsia" w:eastAsiaTheme="majorEastAsia" w:cstheme="majorEastAsia"/>
              <w:b/>
              <w:bCs/>
              <w:sz w:val="24"/>
              <w:szCs w:val="24"/>
              <w:highlight w:val="none"/>
              <w:lang w:val="en-US" w:eastAsia="zh-CN"/>
            </w:rPr>
            <w:instrText xml:space="preserve"> HYPERLINK \l _Toc19560 </w:instrText>
          </w:r>
          <w:r>
            <w:rPr>
              <w:rFonts w:hint="eastAsia" w:asciiTheme="majorEastAsia" w:hAnsiTheme="majorEastAsia" w:eastAsiaTheme="majorEastAsia" w:cstheme="majorEastAsia"/>
              <w:b/>
              <w:bCs/>
              <w:sz w:val="24"/>
              <w:szCs w:val="24"/>
              <w:highlight w:val="none"/>
              <w:lang w:val="en-US" w:eastAsia="zh-CN"/>
            </w:rPr>
            <w:fldChar w:fldCharType="separate"/>
          </w:r>
          <w:r>
            <w:rPr>
              <w:rFonts w:hint="eastAsia" w:asciiTheme="majorEastAsia" w:hAnsiTheme="majorEastAsia" w:eastAsiaTheme="majorEastAsia" w:cstheme="majorEastAsia"/>
              <w:b/>
              <w:bCs/>
              <w:sz w:val="24"/>
              <w:szCs w:val="24"/>
              <w:highlight w:val="none"/>
              <w:lang w:val="en-US" w:eastAsia="zh-CN"/>
            </w:rPr>
            <w:t>第二章    发展总体思路和定位</w:t>
          </w:r>
          <w:r>
            <w:rPr>
              <w:rFonts w:hint="eastAsia" w:asciiTheme="majorEastAsia" w:hAnsiTheme="majorEastAsia" w:eastAsiaTheme="majorEastAsia" w:cstheme="majorEastAsia"/>
              <w:b/>
              <w:bCs/>
              <w:sz w:val="24"/>
              <w:szCs w:val="24"/>
              <w:highlight w:val="none"/>
              <w:lang w:val="en-US" w:eastAsia="zh-CN"/>
            </w:rPr>
            <w:tab/>
          </w:r>
          <w:r>
            <w:rPr>
              <w:rFonts w:hint="default" w:ascii="Times New Roman" w:hAnsi="Times New Roman" w:cs="Times New Roman" w:eastAsiaTheme="majorEastAsia"/>
              <w:b/>
              <w:bCs/>
              <w:sz w:val="24"/>
              <w:szCs w:val="24"/>
              <w:highlight w:val="none"/>
              <w:lang w:val="en-US" w:eastAsia="zh-CN"/>
            </w:rPr>
            <w:t>8</w:t>
          </w:r>
          <w:r>
            <w:rPr>
              <w:rFonts w:hint="eastAsia" w:asciiTheme="majorEastAsia" w:hAnsiTheme="majorEastAsia" w:eastAsiaTheme="majorEastAsia" w:cstheme="majorEastAsia"/>
              <w:b/>
              <w:bCs/>
              <w:sz w:val="24"/>
              <w:szCs w:val="24"/>
              <w:highlight w:val="none"/>
              <w:lang w:val="en-US" w:eastAsia="zh-CN"/>
            </w:rPr>
            <w:fldChar w:fldCharType="end"/>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_Toc13572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第一节  总体思路</w:t>
          </w:r>
          <w:r>
            <w:rPr>
              <w:rFonts w:hint="eastAsia" w:ascii="宋体" w:hAnsi="宋体" w:eastAsia="宋体" w:cs="宋体"/>
              <w:sz w:val="24"/>
              <w:szCs w:val="24"/>
              <w:highlight w:val="none"/>
              <w:lang w:val="en-US" w:eastAsia="zh-CN"/>
            </w:rPr>
            <w:tab/>
          </w:r>
          <w:r>
            <w:rPr>
              <w:rFonts w:hint="default" w:ascii="Times New Roman" w:hAnsi="Times New Roman" w:cs="Times New Roman"/>
              <w:sz w:val="24"/>
              <w:szCs w:val="24"/>
              <w:highlight w:val="none"/>
              <w:lang w:val="en-US" w:eastAsia="zh-CN"/>
            </w:rPr>
            <w:t>8</w:t>
          </w:r>
          <w:r>
            <w:rPr>
              <w:rFonts w:hint="eastAsia" w:ascii="宋体" w:hAnsi="宋体" w:eastAsia="宋体" w:cs="宋体"/>
              <w:sz w:val="24"/>
              <w:szCs w:val="24"/>
              <w:highlight w:val="none"/>
              <w:lang w:val="en-US" w:eastAsia="zh-CN"/>
            </w:rPr>
            <w:fldChar w:fldCharType="end"/>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_Toc27802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第二节  发展战略</w:t>
          </w:r>
          <w:r>
            <w:rPr>
              <w:rFonts w:hint="eastAsia" w:ascii="宋体" w:hAnsi="宋体" w:eastAsia="宋体" w:cs="宋体"/>
              <w:sz w:val="24"/>
              <w:szCs w:val="24"/>
              <w:highlight w:val="none"/>
              <w:lang w:val="en-US" w:eastAsia="zh-CN"/>
            </w:rPr>
            <w:tab/>
          </w:r>
          <w:r>
            <w:rPr>
              <w:rFonts w:hint="default" w:ascii="Times New Roman" w:hAnsi="Times New Roman" w:cs="Times New Roman"/>
              <w:sz w:val="24"/>
              <w:szCs w:val="24"/>
              <w:highlight w:val="none"/>
              <w:lang w:val="en-US" w:eastAsia="zh-CN"/>
            </w:rPr>
            <w:t>8</w:t>
          </w:r>
          <w:r>
            <w:rPr>
              <w:rFonts w:hint="eastAsia" w:ascii="宋体" w:hAnsi="宋体" w:eastAsia="宋体" w:cs="宋体"/>
              <w:sz w:val="24"/>
              <w:szCs w:val="24"/>
              <w:highlight w:val="none"/>
              <w:lang w:val="en-US" w:eastAsia="zh-CN"/>
            </w:rPr>
            <w:fldChar w:fldCharType="end"/>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_Toc11911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第三节  发展目标</w:t>
          </w:r>
          <w:r>
            <w:rPr>
              <w:rFonts w:hint="eastAsia" w:ascii="宋体" w:hAnsi="宋体" w:eastAsia="宋体" w:cs="宋体"/>
              <w:sz w:val="24"/>
              <w:szCs w:val="24"/>
              <w:highlight w:val="none"/>
              <w:lang w:val="en-US" w:eastAsia="zh-CN"/>
            </w:rPr>
            <w:tab/>
          </w:r>
          <w:r>
            <w:rPr>
              <w:rFonts w:hint="default" w:ascii="Times New Roman" w:hAnsi="Times New Roman" w:cs="Times New Roman"/>
              <w:sz w:val="24"/>
              <w:szCs w:val="24"/>
              <w:highlight w:val="none"/>
              <w:lang w:val="en-US" w:eastAsia="zh-CN"/>
            </w:rPr>
            <w:t>1</w:t>
          </w:r>
          <w:r>
            <w:rPr>
              <w:rFonts w:hint="eastAsia" w:ascii="宋体" w:hAnsi="宋体" w:eastAsia="宋体" w:cs="宋体"/>
              <w:sz w:val="24"/>
              <w:szCs w:val="24"/>
              <w:highlight w:val="none"/>
              <w:lang w:val="en-US" w:eastAsia="zh-CN"/>
            </w:rPr>
            <w:fldChar w:fldCharType="end"/>
          </w:r>
          <w:r>
            <w:rPr>
              <w:rFonts w:hint="default" w:ascii="Times New Roman" w:hAnsi="Times New Roman" w:cs="Times New Roman"/>
              <w:sz w:val="24"/>
              <w:szCs w:val="24"/>
              <w:highlight w:val="none"/>
              <w:lang w:val="en-US" w:eastAsia="zh-CN"/>
            </w:rPr>
            <w:t>0</w:t>
          </w:r>
        </w:p>
        <w:p>
          <w:pPr>
            <w:pStyle w:val="15"/>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0" w:firstLineChars="0"/>
            <w:jc w:val="both"/>
            <w:textAlignment w:val="auto"/>
            <w:rPr>
              <w:rFonts w:hint="default" w:ascii="Times New Roman" w:hAnsi="Times New Roman" w:cs="Times New Roman" w:eastAsia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fldChar w:fldCharType="begin"/>
          </w:r>
          <w:r>
            <w:rPr>
              <w:rFonts w:hint="eastAsia" w:asciiTheme="majorEastAsia" w:hAnsiTheme="majorEastAsia" w:eastAsiaTheme="majorEastAsia" w:cstheme="majorEastAsia"/>
              <w:b/>
              <w:bCs/>
              <w:sz w:val="24"/>
              <w:szCs w:val="24"/>
              <w:highlight w:val="none"/>
              <w:lang w:val="en-US" w:eastAsia="zh-CN"/>
            </w:rPr>
            <w:instrText xml:space="preserve"> HYPERLINK \l _Toc14302 </w:instrText>
          </w:r>
          <w:r>
            <w:rPr>
              <w:rFonts w:hint="eastAsia" w:asciiTheme="majorEastAsia" w:hAnsiTheme="majorEastAsia" w:eastAsiaTheme="majorEastAsia" w:cstheme="majorEastAsia"/>
              <w:b/>
              <w:bCs/>
              <w:sz w:val="24"/>
              <w:szCs w:val="24"/>
              <w:highlight w:val="none"/>
              <w:lang w:val="en-US" w:eastAsia="zh-CN"/>
            </w:rPr>
            <w:fldChar w:fldCharType="separate"/>
          </w:r>
          <w:r>
            <w:rPr>
              <w:rFonts w:hint="eastAsia" w:asciiTheme="majorEastAsia" w:hAnsiTheme="majorEastAsia" w:eastAsiaTheme="majorEastAsia" w:cstheme="majorEastAsia"/>
              <w:b/>
              <w:bCs/>
              <w:sz w:val="24"/>
              <w:szCs w:val="24"/>
              <w:highlight w:val="none"/>
              <w:lang w:val="en-US" w:eastAsia="zh-CN"/>
            </w:rPr>
            <w:t>第三章</w:t>
          </w:r>
          <w:r>
            <w:rPr>
              <w:rFonts w:hint="eastAsia" w:asciiTheme="majorEastAsia" w:hAnsiTheme="majorEastAsia" w:eastAsiaTheme="majorEastAsia" w:cstheme="majorEastAsia"/>
              <w:b/>
              <w:bCs/>
              <w:sz w:val="24"/>
              <w:szCs w:val="24"/>
              <w:highlight w:val="none"/>
              <w:lang w:val="zh-CN" w:eastAsia="zh-CN"/>
            </w:rPr>
            <w:t xml:space="preserve">  </w:t>
          </w:r>
          <w:r>
            <w:rPr>
              <w:rFonts w:hint="eastAsia" w:asciiTheme="majorEastAsia" w:hAnsiTheme="majorEastAsia" w:eastAsiaTheme="majorEastAsia" w:cstheme="majorEastAsia"/>
              <w:b/>
              <w:bCs/>
              <w:sz w:val="24"/>
              <w:szCs w:val="24"/>
              <w:highlight w:val="none"/>
              <w:lang w:val="en-US" w:eastAsia="zh-CN"/>
            </w:rPr>
            <w:t xml:space="preserve">  发展重点</w:t>
          </w:r>
          <w:r>
            <w:rPr>
              <w:rFonts w:hint="eastAsia" w:asciiTheme="majorEastAsia" w:hAnsiTheme="majorEastAsia" w:eastAsiaTheme="majorEastAsia" w:cstheme="majorEastAsia"/>
              <w:b/>
              <w:bCs/>
              <w:sz w:val="24"/>
              <w:szCs w:val="24"/>
              <w:highlight w:val="none"/>
              <w:lang w:val="en-US" w:eastAsia="zh-CN"/>
            </w:rPr>
            <w:tab/>
          </w:r>
          <w:r>
            <w:rPr>
              <w:rFonts w:hint="default" w:ascii="Times New Roman" w:hAnsi="Times New Roman" w:cs="Times New Roman" w:eastAsiaTheme="majorEastAsia"/>
              <w:b/>
              <w:bCs/>
              <w:sz w:val="24"/>
              <w:szCs w:val="24"/>
              <w:highlight w:val="none"/>
              <w:lang w:val="en-US" w:eastAsia="zh-CN"/>
            </w:rPr>
            <w:t>1</w:t>
          </w:r>
          <w:r>
            <w:rPr>
              <w:rFonts w:hint="eastAsia" w:asciiTheme="majorEastAsia" w:hAnsiTheme="majorEastAsia" w:eastAsiaTheme="majorEastAsia" w:cstheme="majorEastAsia"/>
              <w:b/>
              <w:bCs/>
              <w:sz w:val="24"/>
              <w:szCs w:val="24"/>
              <w:highlight w:val="none"/>
              <w:lang w:val="en-US" w:eastAsia="zh-CN"/>
            </w:rPr>
            <w:fldChar w:fldCharType="end"/>
          </w:r>
          <w:r>
            <w:rPr>
              <w:rFonts w:hint="default" w:ascii="Times New Roman" w:hAnsi="Times New Roman" w:cs="Times New Roman" w:eastAsiaTheme="majorEastAsia"/>
              <w:b/>
              <w:bCs/>
              <w:sz w:val="24"/>
              <w:szCs w:val="24"/>
              <w:highlight w:val="none"/>
              <w:lang w:val="en-US" w:eastAsia="zh-CN"/>
            </w:rPr>
            <w:t>1</w:t>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_Toc21230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第一节  重点发展方向</w:t>
          </w:r>
          <w:r>
            <w:rPr>
              <w:rFonts w:hint="eastAsia" w:ascii="宋体" w:hAnsi="宋体" w:eastAsia="宋体" w:cs="宋体"/>
              <w:sz w:val="24"/>
              <w:szCs w:val="24"/>
              <w:highlight w:val="none"/>
              <w:lang w:val="en-US" w:eastAsia="zh-CN"/>
            </w:rPr>
            <w:tab/>
          </w:r>
          <w:r>
            <w:rPr>
              <w:rFonts w:hint="default" w:ascii="Times New Roman" w:hAnsi="Times New Roman" w:eastAsia="宋体" w:cs="Times New Roman"/>
              <w:sz w:val="24"/>
              <w:szCs w:val="24"/>
              <w:highlight w:val="none"/>
              <w:lang w:val="en-US" w:eastAsia="zh-CN"/>
            </w:rPr>
            <w:t>1</w:t>
          </w:r>
          <w:r>
            <w:rPr>
              <w:rFonts w:hint="eastAsia" w:ascii="宋体" w:hAnsi="宋体" w:eastAsia="宋体" w:cs="宋体"/>
              <w:sz w:val="24"/>
              <w:szCs w:val="24"/>
              <w:highlight w:val="none"/>
              <w:lang w:val="en-US" w:eastAsia="zh-CN"/>
            </w:rPr>
            <w:fldChar w:fldCharType="end"/>
          </w:r>
          <w:r>
            <w:rPr>
              <w:rFonts w:hint="default" w:ascii="Times New Roman" w:hAnsi="Times New Roman" w:eastAsia="宋体" w:cs="Times New Roman"/>
              <w:sz w:val="24"/>
              <w:szCs w:val="24"/>
              <w:highlight w:val="none"/>
              <w:lang w:val="en-US" w:eastAsia="zh-CN"/>
            </w:rPr>
            <w:t>1</w:t>
          </w:r>
        </w:p>
        <w:p>
          <w:pPr>
            <w:pStyle w:val="16"/>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1180" w:firstLineChars="5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_Toc12080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第二节  重点产品规划</w:t>
          </w:r>
          <w:r>
            <w:rPr>
              <w:rFonts w:hint="eastAsia" w:ascii="宋体" w:hAnsi="宋体" w:eastAsia="宋体" w:cs="宋体"/>
              <w:sz w:val="24"/>
              <w:szCs w:val="24"/>
              <w:highlight w:val="none"/>
              <w:lang w:val="en-US" w:eastAsia="zh-CN"/>
            </w:rPr>
            <w:tab/>
          </w:r>
          <w:r>
            <w:rPr>
              <w:rFonts w:hint="default" w:ascii="Times New Roman" w:hAnsi="Times New Roman" w:eastAsia="宋体" w:cs="Times New Roman"/>
              <w:sz w:val="24"/>
              <w:szCs w:val="24"/>
              <w:highlight w:val="none"/>
              <w:lang w:val="en-US" w:eastAsia="zh-CN"/>
            </w:rPr>
            <w:t>1</w:t>
          </w:r>
          <w:r>
            <w:rPr>
              <w:rFonts w:hint="eastAsia" w:ascii="宋体" w:hAnsi="宋体" w:eastAsia="宋体" w:cs="宋体"/>
              <w:sz w:val="24"/>
              <w:szCs w:val="24"/>
              <w:highlight w:val="none"/>
              <w:lang w:val="en-US" w:eastAsia="zh-CN"/>
            </w:rPr>
            <w:fldChar w:fldCharType="end"/>
          </w:r>
          <w:r>
            <w:rPr>
              <w:rFonts w:hint="default" w:ascii="Times New Roman" w:hAnsi="Times New Roman" w:cs="Times New Roman"/>
              <w:sz w:val="24"/>
              <w:szCs w:val="24"/>
              <w:highlight w:val="none"/>
              <w:lang w:val="en-US" w:eastAsia="zh-CN"/>
            </w:rPr>
            <w:t>5</w:t>
          </w:r>
        </w:p>
        <w:p>
          <w:pPr>
            <w:pStyle w:val="15"/>
            <w:keepNext w:val="0"/>
            <w:keepLines w:val="0"/>
            <w:pageBreakBefore w:val="0"/>
            <w:widowControl/>
            <w:tabs>
              <w:tab w:val="right" w:leader="middleDot" w:pos="9014"/>
            </w:tabs>
            <w:kinsoku/>
            <w:wordWrap/>
            <w:overflowPunct/>
            <w:topLinePunct w:val="0"/>
            <w:autoSpaceDE/>
            <w:autoSpaceDN/>
            <w:bidi w:val="0"/>
            <w:adjustRightInd/>
            <w:snapToGrid/>
            <w:spacing w:line="560" w:lineRule="exact"/>
            <w:ind w:leftChars="0" w:firstLine="0" w:firstLineChars="0"/>
            <w:jc w:val="both"/>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fldChar w:fldCharType="begin"/>
          </w:r>
          <w:r>
            <w:rPr>
              <w:rFonts w:hint="eastAsia" w:asciiTheme="majorEastAsia" w:hAnsiTheme="majorEastAsia" w:eastAsiaTheme="majorEastAsia" w:cstheme="majorEastAsia"/>
              <w:b/>
              <w:bCs/>
              <w:sz w:val="24"/>
              <w:szCs w:val="24"/>
              <w:highlight w:val="none"/>
              <w:lang w:val="en-US" w:eastAsia="zh-CN"/>
            </w:rPr>
            <w:instrText xml:space="preserve"> HYPERLINK \l _Toc26808 </w:instrText>
          </w:r>
          <w:r>
            <w:rPr>
              <w:rFonts w:hint="eastAsia" w:asciiTheme="majorEastAsia" w:hAnsiTheme="majorEastAsia" w:eastAsiaTheme="majorEastAsia" w:cstheme="majorEastAsia"/>
              <w:b/>
              <w:bCs/>
              <w:sz w:val="24"/>
              <w:szCs w:val="24"/>
              <w:highlight w:val="none"/>
              <w:lang w:val="en-US" w:eastAsia="zh-CN"/>
            </w:rPr>
            <w:fldChar w:fldCharType="separate"/>
          </w:r>
          <w:r>
            <w:rPr>
              <w:rFonts w:hint="eastAsia" w:asciiTheme="majorEastAsia" w:hAnsiTheme="majorEastAsia" w:eastAsiaTheme="majorEastAsia" w:cstheme="majorEastAsia"/>
              <w:b/>
              <w:bCs/>
              <w:sz w:val="24"/>
              <w:szCs w:val="24"/>
              <w:highlight w:val="none"/>
              <w:lang w:val="en-US" w:eastAsia="zh-CN"/>
            </w:rPr>
            <w:t>第四章    保障措施</w:t>
          </w:r>
          <w:r>
            <w:rPr>
              <w:rFonts w:hint="eastAsia" w:asciiTheme="majorEastAsia" w:hAnsiTheme="majorEastAsia" w:eastAsiaTheme="majorEastAsia" w:cstheme="majorEastAsia"/>
              <w:b/>
              <w:bCs/>
              <w:sz w:val="24"/>
              <w:szCs w:val="24"/>
              <w:highlight w:val="none"/>
              <w:lang w:val="en-US" w:eastAsia="zh-CN"/>
            </w:rPr>
            <w:tab/>
          </w:r>
          <w:r>
            <w:rPr>
              <w:rFonts w:hint="default" w:ascii="Times New Roman" w:hAnsi="Times New Roman" w:cs="Times New Roman" w:eastAsiaTheme="majorEastAsia"/>
              <w:b/>
              <w:bCs/>
              <w:sz w:val="24"/>
              <w:szCs w:val="24"/>
              <w:highlight w:val="none"/>
              <w:lang w:val="en-US" w:eastAsia="zh-CN"/>
            </w:rPr>
            <w:t>2</w:t>
          </w:r>
          <w:r>
            <w:rPr>
              <w:rFonts w:hint="eastAsia" w:asciiTheme="majorEastAsia" w:hAnsiTheme="majorEastAsia" w:eastAsiaTheme="majorEastAsia" w:cstheme="majorEastAsia"/>
              <w:b/>
              <w:bCs/>
              <w:sz w:val="24"/>
              <w:szCs w:val="24"/>
              <w:highlight w:val="none"/>
              <w:lang w:val="en-US" w:eastAsia="zh-CN"/>
            </w:rPr>
            <w:fldChar w:fldCharType="end"/>
          </w:r>
          <w:r>
            <w:rPr>
              <w:rFonts w:hint="default" w:ascii="Times New Roman" w:hAnsi="Times New Roman" w:cs="Times New Roman" w:eastAsiaTheme="majorEastAsia"/>
              <w:b/>
              <w:bCs/>
              <w:sz w:val="24"/>
              <w:szCs w:val="24"/>
              <w:highlight w:val="none"/>
              <w:lang w:val="en-US" w:eastAsia="zh-CN"/>
            </w:rPr>
            <w:t>1</w:t>
          </w:r>
        </w:p>
        <w:p>
          <w:pPr>
            <w:keepNext w:val="0"/>
            <w:keepLines w:val="0"/>
            <w:pageBreakBefore w:val="0"/>
            <w:kinsoku/>
            <w:wordWrap/>
            <w:overflowPunct/>
            <w:topLinePunct w:val="0"/>
            <w:bidi w:val="0"/>
            <w:adjustRightInd/>
            <w:snapToGrid/>
            <w:spacing w:line="560" w:lineRule="exact"/>
            <w:ind w:leftChars="0" w:firstLine="0" w:firstLineChars="0"/>
            <w:jc w:val="both"/>
            <w:textAlignment w:val="auto"/>
            <w:rPr>
              <w:rFonts w:hint="eastAsia" w:ascii="楷体_GB2312" w:eastAsia="楷体_GB2312"/>
              <w:szCs w:val="32"/>
              <w:highlight w:val="none"/>
            </w:rPr>
          </w:pPr>
          <w:r>
            <w:rPr>
              <w:rFonts w:hint="eastAsia" w:ascii="楷体_GB2312" w:eastAsia="楷体_GB2312"/>
              <w:szCs w:val="32"/>
              <w:highlight w:val="none"/>
            </w:rPr>
            <w:fldChar w:fldCharType="end"/>
          </w:r>
        </w:p>
      </w:sdtContent>
    </w:sdt>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hint="eastAsia" w:ascii="楷体_GB2312" w:eastAsia="楷体_GB2312"/>
          <w:szCs w:val="32"/>
          <w:highlight w:val="none"/>
        </w:rPr>
      </w:pP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hint="eastAsia" w:ascii="楷体_GB2312" w:eastAsia="楷体_GB2312"/>
          <w:szCs w:val="32"/>
          <w:highlight w:val="none"/>
        </w:rPr>
        <w:sectPr>
          <w:footerReference r:id="rId9" w:type="default"/>
          <w:footerReference r:id="rId10" w:type="even"/>
          <w:pgSz w:w="11906" w:h="16838"/>
          <w:pgMar w:top="2098" w:right="1474" w:bottom="1984" w:left="1588" w:header="851" w:footer="1417" w:gutter="0"/>
          <w:pgNumType w:fmt="numberInDash" w:start="1"/>
          <w:cols w:space="0" w:num="1"/>
          <w:rtlGutter w:val="0"/>
          <w:docGrid w:type="linesAndChars" w:linePitch="579" w:charSpace="-849"/>
        </w:sect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Chars="0" w:right="0" w:firstLine="0" w:firstLineChars="0"/>
        <w:jc w:val="center"/>
        <w:textAlignment w:val="auto"/>
        <w:rPr>
          <w:rFonts w:hint="eastAsia" w:ascii="方正小标宋_GBK" w:hAnsi="方正小标宋_GBK" w:eastAsia="方正小标宋_GBK" w:cs="方正小标宋_GBK"/>
          <w:b w:val="0"/>
          <w:sz w:val="44"/>
          <w:szCs w:val="44"/>
          <w:highlight w:val="none"/>
        </w:rPr>
      </w:pPr>
      <w:bookmarkStart w:id="0" w:name="_Toc6570"/>
      <w:bookmarkStart w:id="1" w:name="_Toc21082"/>
      <w:r>
        <w:rPr>
          <w:rFonts w:hint="eastAsia" w:ascii="方正小标宋_GBK" w:hAnsi="方正小标宋_GBK" w:eastAsia="方正小标宋_GBK" w:cs="方正小标宋_GBK"/>
          <w:b w:val="0"/>
          <w:sz w:val="44"/>
          <w:szCs w:val="44"/>
          <w:highlight w:val="none"/>
        </w:rPr>
        <w:t>发展背景和现状</w:t>
      </w:r>
      <w:bookmarkEnd w:id="0"/>
      <w:bookmarkEnd w:id="1"/>
    </w:p>
    <w:p>
      <w:pPr>
        <w:keepNext w:val="0"/>
        <w:keepLines w:val="0"/>
        <w:pageBreakBefore w:val="0"/>
        <w:numPr>
          <w:ilvl w:val="0"/>
          <w:numId w:val="0"/>
        </w:numPr>
        <w:kinsoku/>
        <w:wordWrap/>
        <w:overflowPunct/>
        <w:topLinePunct w:val="0"/>
        <w:bidi w:val="0"/>
        <w:adjustRightInd/>
        <w:snapToGrid/>
        <w:spacing w:line="560" w:lineRule="exact"/>
        <w:ind w:leftChars="0" w:firstLine="632" w:firstLineChars="200"/>
        <w:jc w:val="both"/>
        <w:textAlignment w:val="auto"/>
        <w:rPr>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0" w:firstLineChars="0"/>
        <w:jc w:val="center"/>
        <w:textAlignment w:val="auto"/>
        <w:outlineLvl w:val="1"/>
        <w:rPr>
          <w:rFonts w:ascii="黑体" w:hAnsi="黑体" w:eastAsia="黑体" w:cs="方正小标宋_GBK"/>
          <w:szCs w:val="32"/>
          <w:highlight w:val="none"/>
        </w:rPr>
      </w:pPr>
      <w:bookmarkStart w:id="2" w:name="_bookmark1"/>
      <w:bookmarkEnd w:id="2"/>
      <w:bookmarkStart w:id="3" w:name="_Toc10980"/>
      <w:r>
        <w:rPr>
          <w:rFonts w:hint="eastAsia" w:ascii="黑体" w:hAnsi="黑体" w:eastAsia="黑体" w:cs="方正小标宋_GBK"/>
          <w:szCs w:val="32"/>
          <w:highlight w:val="none"/>
          <w:lang w:eastAsia="zh-CN"/>
        </w:rPr>
        <w:t>第一节</w:t>
      </w:r>
      <w:r>
        <w:rPr>
          <w:rFonts w:hint="eastAsia" w:ascii="黑体" w:hAnsi="黑体" w:eastAsia="黑体" w:cs="方正小标宋_GBK"/>
          <w:szCs w:val="32"/>
          <w:highlight w:val="none"/>
          <w:lang w:val="en-US" w:eastAsia="zh-CN"/>
        </w:rPr>
        <w:t xml:space="preserve">  </w:t>
      </w:r>
      <w:r>
        <w:rPr>
          <w:rFonts w:hint="eastAsia" w:ascii="黑体" w:hAnsi="黑体" w:eastAsia="黑体" w:cs="方正小标宋_GBK"/>
          <w:szCs w:val="32"/>
          <w:highlight w:val="none"/>
        </w:rPr>
        <w:t>宏观背景</w:t>
      </w:r>
      <w:bookmarkEnd w:id="3"/>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rPr>
          <w:rFonts w:hint="eastAsia" w:ascii="楷体_GB2312" w:hAnsi="仿宋" w:eastAsia="楷体_GB2312"/>
          <w:b w:val="0"/>
          <w:sz w:val="32"/>
          <w:szCs w:val="32"/>
          <w:highlight w:val="none"/>
        </w:rPr>
      </w:pPr>
      <w:bookmarkStart w:id="4" w:name="_bookmark2"/>
      <w:bookmarkEnd w:id="4"/>
      <w:bookmarkStart w:id="5" w:name="_Toc12726"/>
      <w:r>
        <w:rPr>
          <w:rFonts w:hint="eastAsia" w:ascii="楷体_GB2312" w:hAnsi="方正小标宋_GBK" w:eastAsia="楷体_GB2312" w:cs="方正小标宋_GBK"/>
          <w:b w:val="0"/>
          <w:sz w:val="32"/>
          <w:szCs w:val="32"/>
          <w:highlight w:val="none"/>
        </w:rPr>
        <w:t>（一）高质发展、后发先至，需要</w:t>
      </w:r>
      <w:r>
        <w:rPr>
          <w:rFonts w:hint="eastAsia" w:ascii="楷体_GB2312" w:hAnsi="方正小标宋_GBK" w:eastAsia="楷体_GB2312" w:cs="方正小标宋_GBK"/>
          <w:b w:val="0"/>
          <w:sz w:val="32"/>
          <w:szCs w:val="32"/>
          <w:highlight w:val="none"/>
          <w:lang w:val="en-US" w:eastAsia="zh-CN"/>
        </w:rPr>
        <w:t>文</w:t>
      </w:r>
      <w:r>
        <w:rPr>
          <w:rFonts w:hint="eastAsia" w:ascii="楷体_GB2312" w:hAnsi="方正小标宋_GBK" w:eastAsia="楷体_GB2312" w:cs="方正小标宋_GBK"/>
          <w:b w:val="0"/>
          <w:sz w:val="32"/>
          <w:szCs w:val="32"/>
          <w:highlight w:val="none"/>
        </w:rPr>
        <w:t>旅产业重要支撑</w:t>
      </w:r>
      <w:bookmarkEnd w:id="5"/>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hAnsi="仿宋"/>
          <w:szCs w:val="40"/>
          <w:highlight w:val="none"/>
        </w:rPr>
      </w:pPr>
      <w:r>
        <w:rPr>
          <w:rFonts w:hint="eastAsia" w:ascii="仿宋_GB2312" w:hAnsi="仿宋"/>
          <w:szCs w:val="40"/>
          <w:highlight w:val="none"/>
        </w:rPr>
        <w:t>“十三五”时期，一带一路、长江经济带建设、长三角一体化、江苏自贸区连云港片区获批等一系列国家战略实施，为连云区全域旅游发展提供了新的重大发展机遇，也面临着诸多严峻挑战。拓展在自贸区建设、渔港经济区、最美海岸线、文化创意、</w:t>
      </w:r>
      <w:r>
        <w:rPr>
          <w:rFonts w:hint="eastAsia" w:ascii="仿宋_GB2312" w:hAnsi="仿宋"/>
          <w:szCs w:val="40"/>
          <w:highlight w:val="none"/>
          <w:lang w:val="en-US" w:eastAsia="zh-CN"/>
        </w:rPr>
        <w:t>跨境</w:t>
      </w:r>
      <w:r>
        <w:rPr>
          <w:rFonts w:hint="eastAsia" w:ascii="仿宋_GB2312" w:hAnsi="仿宋"/>
          <w:szCs w:val="40"/>
          <w:highlight w:val="none"/>
        </w:rPr>
        <w:t>电子商务、海洋渔业、互联网</w:t>
      </w:r>
      <w:r>
        <w:rPr>
          <w:rFonts w:hint="eastAsia" w:ascii="仿宋_GB2312" w:hAnsi="仿宋"/>
          <w:szCs w:val="40"/>
          <w:highlight w:val="none"/>
          <w:lang w:val="en-US"/>
        </w:rPr>
        <w:t>+医疗、</w:t>
      </w:r>
      <w:r>
        <w:rPr>
          <w:rFonts w:hint="eastAsia" w:ascii="仿宋_GB2312" w:hAnsi="仿宋"/>
          <w:szCs w:val="40"/>
          <w:highlight w:val="none"/>
        </w:rPr>
        <w:t>康养度假、休闲旅游等领域合作，</w:t>
      </w:r>
      <w:r>
        <w:rPr>
          <w:rFonts w:hint="eastAsia" w:ascii="仿宋_GB2312" w:hAnsi="仿宋"/>
          <w:szCs w:val="40"/>
          <w:highlight w:val="none"/>
          <w:lang w:val="en-US" w:eastAsia="zh-CN"/>
        </w:rPr>
        <w:t>开启</w:t>
      </w:r>
      <w:r>
        <w:rPr>
          <w:rFonts w:hint="eastAsia" w:ascii="仿宋_GB2312" w:hAnsi="仿宋"/>
          <w:szCs w:val="40"/>
          <w:highlight w:val="none"/>
        </w:rPr>
        <w:t>“</w:t>
      </w:r>
      <w:r>
        <w:rPr>
          <w:rFonts w:hint="eastAsia" w:ascii="仿宋_GB2312" w:hAnsi="仿宋"/>
          <w:szCs w:val="40"/>
          <w:highlight w:val="none"/>
          <w:lang w:val="en-US" w:eastAsia="zh-CN"/>
        </w:rPr>
        <w:t>连岛国家</w:t>
      </w:r>
      <w:r>
        <w:rPr>
          <w:rFonts w:hint="default" w:ascii="Times New Roman" w:hAnsi="Times New Roman" w:cs="Times New Roman"/>
          <w:szCs w:val="40"/>
          <w:highlight w:val="none"/>
          <w:lang w:val="en-US" w:eastAsia="zh-CN"/>
        </w:rPr>
        <w:t>5A</w:t>
      </w:r>
      <w:r>
        <w:rPr>
          <w:rFonts w:hint="eastAsia" w:ascii="仿宋_GB2312" w:hAnsi="仿宋"/>
          <w:szCs w:val="40"/>
          <w:highlight w:val="none"/>
          <w:lang w:val="en-US" w:eastAsia="zh-CN"/>
        </w:rPr>
        <w:t>级景区、</w:t>
      </w:r>
      <w:r>
        <w:rPr>
          <w:rFonts w:hint="eastAsia" w:ascii="仿宋_GB2312" w:hAnsi="仿宋"/>
          <w:szCs w:val="40"/>
          <w:highlight w:val="none"/>
        </w:rPr>
        <w:t>国家全域旅游示范区、国家级海滨旅游度假区、国家生态旅游示范区”</w:t>
      </w:r>
      <w:r>
        <w:rPr>
          <w:rFonts w:hint="eastAsia" w:ascii="仿宋_GB2312" w:hAnsi="仿宋"/>
          <w:szCs w:val="40"/>
          <w:highlight w:val="none"/>
          <w:lang w:val="en-US" w:eastAsia="zh-CN"/>
        </w:rPr>
        <w:t>四</w:t>
      </w:r>
      <w:r>
        <w:rPr>
          <w:rFonts w:hint="eastAsia" w:ascii="仿宋_GB2312" w:hAnsi="仿宋"/>
          <w:szCs w:val="40"/>
          <w:highlight w:val="none"/>
        </w:rPr>
        <w:t>区同创新高地，赋予了连云区新定位、新使命。</w:t>
      </w:r>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rPr>
          <w:rFonts w:ascii="楷体_GB2312" w:hAnsi="方正小标宋_GBK" w:eastAsia="楷体_GB2312" w:cs="方正小标宋_GBK"/>
          <w:b w:val="0"/>
          <w:sz w:val="32"/>
          <w:szCs w:val="32"/>
          <w:highlight w:val="none"/>
        </w:rPr>
      </w:pPr>
      <w:bookmarkStart w:id="6" w:name="_bookmark3"/>
      <w:bookmarkEnd w:id="6"/>
      <w:bookmarkStart w:id="7" w:name="_Toc12633"/>
      <w:r>
        <w:rPr>
          <w:rFonts w:hint="eastAsia" w:ascii="楷体_GB2312" w:hAnsi="方正小标宋_GBK" w:eastAsia="楷体_GB2312" w:cs="方正小标宋_GBK"/>
          <w:b w:val="0"/>
          <w:sz w:val="32"/>
          <w:szCs w:val="32"/>
          <w:highlight w:val="none"/>
        </w:rPr>
        <w:t>（二）</w:t>
      </w:r>
      <w:r>
        <w:rPr>
          <w:rFonts w:hint="eastAsia" w:ascii="楷体_GB2312" w:hAnsi="方正小标宋_GBK" w:eastAsia="楷体_GB2312" w:cs="方正小标宋_GBK"/>
          <w:b w:val="0"/>
          <w:sz w:val="32"/>
          <w:szCs w:val="32"/>
          <w:highlight w:val="none"/>
          <w:lang w:val="en-US" w:eastAsia="zh-CN"/>
        </w:rPr>
        <w:t>新思想、</w:t>
      </w:r>
      <w:r>
        <w:rPr>
          <w:rFonts w:hint="eastAsia" w:ascii="楷体_GB2312" w:hAnsi="方正小标宋_GBK" w:eastAsia="楷体_GB2312" w:cs="方正小标宋_GBK"/>
          <w:b w:val="0"/>
          <w:sz w:val="32"/>
          <w:szCs w:val="32"/>
          <w:highlight w:val="none"/>
        </w:rPr>
        <w:t>新定位、新使命，需要文旅发展深度融合</w:t>
      </w:r>
      <w:bookmarkEnd w:id="7"/>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632" w:firstLineChars="200"/>
        <w:jc w:val="both"/>
        <w:textAlignment w:val="auto"/>
        <w:rPr>
          <w:rFonts w:hint="eastAsia" w:ascii="仿宋_GB2312" w:hAnsi="仿宋"/>
          <w:szCs w:val="40"/>
          <w:highlight w:val="none"/>
        </w:rPr>
      </w:pPr>
      <w:r>
        <w:rPr>
          <w:rFonts w:hint="eastAsia" w:ascii="Times New Roman" w:hAnsi="Times New Roman" w:eastAsia="仿宋_GB2312" w:cs="Times New Roman"/>
          <w:kern w:val="0"/>
          <w:sz w:val="32"/>
          <w:szCs w:val="40"/>
          <w:highlight w:val="none"/>
          <w:lang w:val="en-US" w:eastAsia="zh-CN" w:bidi="zh-CN"/>
        </w:rPr>
        <w:t>2020年6</w:t>
      </w:r>
      <w:r>
        <w:rPr>
          <w:rFonts w:hint="eastAsia" w:ascii="仿宋_GB2312" w:hAnsi="仿宋"/>
          <w:szCs w:val="40"/>
          <w:highlight w:val="none"/>
          <w:lang w:val="en-US" w:eastAsia="zh-CN"/>
        </w:rPr>
        <w:t>月</w:t>
      </w:r>
      <w:r>
        <w:rPr>
          <w:rFonts w:hint="eastAsia" w:ascii="仿宋_GB2312" w:hAnsi="仿宋"/>
          <w:szCs w:val="40"/>
          <w:highlight w:val="none"/>
        </w:rPr>
        <w:t>连云区成功</w:t>
      </w:r>
      <w:r>
        <w:rPr>
          <w:rFonts w:hint="eastAsia" w:ascii="仿宋_GB2312" w:hAnsi="仿宋"/>
          <w:szCs w:val="40"/>
          <w:highlight w:val="none"/>
          <w:lang w:val="en-US" w:eastAsia="zh-CN"/>
        </w:rPr>
        <w:t>获批</w:t>
      </w:r>
      <w:r>
        <w:rPr>
          <w:rFonts w:hint="eastAsia" w:ascii="仿宋_GB2312" w:hAnsi="仿宋"/>
          <w:szCs w:val="40"/>
          <w:highlight w:val="none"/>
        </w:rPr>
        <w:t>省级全域旅游示范区，成为全市第一家创建成功的单位，从而拉开了连云港市其他县区全域旅游创建工作的大幕</w:t>
      </w:r>
      <w:r>
        <w:rPr>
          <w:rFonts w:hint="eastAsia" w:ascii="仿宋_GB2312" w:hAnsi="仿宋"/>
          <w:szCs w:val="40"/>
          <w:highlight w:val="none"/>
          <w:lang w:eastAsia="zh-CN"/>
        </w:rPr>
        <w:t>；</w:t>
      </w:r>
      <w:r>
        <w:rPr>
          <w:rFonts w:hint="eastAsia" w:ascii="仿宋_GB2312" w:hAnsi="仿宋"/>
          <w:szCs w:val="40"/>
          <w:highlight w:val="none"/>
        </w:rPr>
        <w:t>海滨旅游度假区通过省级年度</w:t>
      </w:r>
      <w:r>
        <w:rPr>
          <w:rFonts w:hint="eastAsia" w:ascii="仿宋_GB2312" w:hAnsi="仿宋"/>
          <w:szCs w:val="40"/>
          <w:highlight w:val="none"/>
          <w:lang w:val="en-US" w:eastAsia="zh-CN"/>
        </w:rPr>
        <w:t>复</w:t>
      </w:r>
      <w:r>
        <w:rPr>
          <w:rFonts w:hint="eastAsia" w:ascii="仿宋_GB2312" w:hAnsi="仿宋"/>
          <w:szCs w:val="40"/>
          <w:highlight w:val="none"/>
        </w:rPr>
        <w:t>核</w:t>
      </w:r>
      <w:r>
        <w:rPr>
          <w:rFonts w:hint="eastAsia" w:ascii="仿宋_GB2312" w:hAnsi="仿宋"/>
          <w:szCs w:val="40"/>
          <w:highlight w:val="none"/>
          <w:lang w:eastAsia="zh-CN"/>
        </w:rPr>
        <w:t>；</w:t>
      </w:r>
      <w:r>
        <w:rPr>
          <w:rFonts w:hint="eastAsia" w:ascii="仿宋_GB2312" w:hAnsi="仿宋"/>
          <w:szCs w:val="40"/>
          <w:highlight w:val="none"/>
          <w:lang w:val="en-US" w:eastAsia="zh-CN"/>
        </w:rPr>
        <w:t>海上</w:t>
      </w:r>
      <w:r>
        <w:rPr>
          <w:rFonts w:hint="eastAsia" w:ascii="仿宋_GB2312" w:hAnsi="仿宋"/>
          <w:szCs w:val="40"/>
          <w:highlight w:val="none"/>
        </w:rPr>
        <w:t>云台山国家森林公园获评“国家森林康养基地”</w:t>
      </w:r>
      <w:r>
        <w:rPr>
          <w:rFonts w:hint="eastAsia" w:ascii="仿宋_GB2312" w:hAnsi="仿宋"/>
          <w:szCs w:val="40"/>
          <w:highlight w:val="none"/>
          <w:lang w:eastAsia="zh-CN"/>
        </w:rPr>
        <w:t>；</w:t>
      </w:r>
      <w:r>
        <w:rPr>
          <w:rFonts w:hint="eastAsia" w:ascii="仿宋_GB2312" w:hAnsi="仿宋"/>
          <w:szCs w:val="40"/>
          <w:highlight w:val="none"/>
        </w:rPr>
        <w:t>凰窝景区获批国家</w:t>
      </w:r>
      <w:r>
        <w:rPr>
          <w:rFonts w:hint="eastAsia" w:ascii="Times New Roman" w:hAnsi="Times New Roman" w:eastAsia="仿宋_GB2312" w:cs="Times New Roman"/>
          <w:kern w:val="0"/>
          <w:sz w:val="32"/>
          <w:szCs w:val="40"/>
          <w:highlight w:val="none"/>
          <w:lang w:val="en-US" w:eastAsia="zh-CN" w:bidi="zh-CN"/>
        </w:rPr>
        <w:t>3A</w:t>
      </w:r>
      <w:r>
        <w:rPr>
          <w:rFonts w:hint="eastAsia" w:ascii="仿宋_GB2312" w:hAnsi="仿宋"/>
          <w:szCs w:val="40"/>
          <w:highlight w:val="none"/>
        </w:rPr>
        <w:t>级旅游景区</w:t>
      </w:r>
      <w:r>
        <w:rPr>
          <w:rFonts w:hint="eastAsia" w:ascii="仿宋_GB2312" w:hAnsi="仿宋"/>
          <w:szCs w:val="40"/>
          <w:highlight w:val="none"/>
          <w:lang w:eastAsia="zh-CN"/>
        </w:rPr>
        <w:t>；</w:t>
      </w:r>
      <w:r>
        <w:rPr>
          <w:rFonts w:hint="eastAsia" w:ascii="仿宋_GB2312" w:hAnsi="仿宋"/>
          <w:szCs w:val="40"/>
          <w:highlight w:val="none"/>
        </w:rPr>
        <w:t>西连岛村入选全国乡村旅游重点村</w:t>
      </w:r>
      <w:r>
        <w:rPr>
          <w:rFonts w:hint="eastAsia" w:ascii="仿宋_GB2312" w:hAnsi="仿宋"/>
          <w:szCs w:val="40"/>
          <w:highlight w:val="none"/>
          <w:lang w:eastAsia="zh-CN"/>
        </w:rPr>
        <w:t>、</w:t>
      </w:r>
      <w:r>
        <w:rPr>
          <w:rFonts w:hint="eastAsia" w:ascii="仿宋_GB2312" w:hAnsi="仿宋"/>
          <w:szCs w:val="40"/>
          <w:highlight w:val="none"/>
          <w:lang w:val="en-US" w:eastAsia="zh-CN"/>
        </w:rPr>
        <w:t>黄窝村入选省级乡村旅游重点村</w:t>
      </w:r>
      <w:r>
        <w:rPr>
          <w:rFonts w:hint="eastAsia" w:ascii="仿宋_GB2312" w:hAnsi="仿宋"/>
          <w:szCs w:val="40"/>
          <w:highlight w:val="none"/>
        </w:rPr>
        <w:t>。在诸多名片的基础上，连云区需要</w:t>
      </w:r>
      <w:r>
        <w:rPr>
          <w:rFonts w:hint="eastAsia" w:ascii="仿宋_GB2312" w:hAnsi="仿宋"/>
          <w:szCs w:val="40"/>
          <w:highlight w:val="none"/>
          <w:lang w:val="en-US" w:eastAsia="zh-CN"/>
        </w:rPr>
        <w:t>依托</w:t>
      </w:r>
      <w:r>
        <w:rPr>
          <w:rFonts w:hint="eastAsia" w:ascii="仿宋_GB2312" w:hAnsi="仿宋"/>
          <w:szCs w:val="40"/>
          <w:highlight w:val="none"/>
        </w:rPr>
        <w:t>文化</w:t>
      </w:r>
      <w:r>
        <w:rPr>
          <w:rFonts w:hint="eastAsia" w:ascii="仿宋_GB2312" w:hAnsi="仿宋"/>
          <w:szCs w:val="40"/>
          <w:highlight w:val="none"/>
          <w:lang w:val="en-US" w:eastAsia="zh-CN"/>
        </w:rPr>
        <w:t>资源优势</w:t>
      </w:r>
      <w:r>
        <w:rPr>
          <w:rFonts w:hint="eastAsia" w:ascii="仿宋_GB2312" w:hAnsi="仿宋"/>
          <w:szCs w:val="40"/>
          <w:highlight w:val="none"/>
        </w:rPr>
        <w:t>，以文</w:t>
      </w:r>
      <w:r>
        <w:rPr>
          <w:rFonts w:hint="eastAsia" w:ascii="仿宋_GB2312" w:hAnsi="仿宋"/>
          <w:szCs w:val="40"/>
          <w:highlight w:val="none"/>
          <w:lang w:val="en-US" w:eastAsia="zh-CN"/>
        </w:rPr>
        <w:t>塑</w:t>
      </w:r>
      <w:r>
        <w:rPr>
          <w:rFonts w:hint="eastAsia" w:ascii="仿宋_GB2312" w:hAnsi="仿宋"/>
          <w:szCs w:val="40"/>
          <w:highlight w:val="none"/>
        </w:rPr>
        <w:t>旅、以旅彰文，</w:t>
      </w:r>
      <w:r>
        <w:rPr>
          <w:rFonts w:hint="eastAsia" w:ascii="仿宋_GB2312" w:hAnsi="仿宋"/>
          <w:szCs w:val="40"/>
          <w:highlight w:val="none"/>
          <w:lang w:val="en-US" w:eastAsia="zh-CN"/>
        </w:rPr>
        <w:t>进一步</w:t>
      </w:r>
      <w:r>
        <w:rPr>
          <w:rFonts w:hint="eastAsia" w:ascii="仿宋_GB2312" w:hAnsi="仿宋"/>
          <w:szCs w:val="40"/>
          <w:highlight w:val="none"/>
        </w:rPr>
        <w:t>加大文旅重大项目的引进力度</w:t>
      </w:r>
      <w:r>
        <w:rPr>
          <w:rFonts w:hint="eastAsia" w:ascii="仿宋_GB2312" w:hAnsi="仿宋"/>
          <w:szCs w:val="40"/>
          <w:highlight w:val="none"/>
          <w:lang w:eastAsia="zh-CN"/>
        </w:rPr>
        <w:t>，</w:t>
      </w:r>
      <w:r>
        <w:rPr>
          <w:rFonts w:hint="eastAsia" w:ascii="仿宋_GB2312" w:hAnsi="仿宋"/>
          <w:szCs w:val="40"/>
          <w:highlight w:val="none"/>
        </w:rPr>
        <w:t>推动在建项目尽快落地，促进文化和旅游深度融合发展。</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32" w:firstLineChars="200"/>
        <w:jc w:val="both"/>
        <w:textAlignment w:val="auto"/>
        <w:rPr>
          <w:rFonts w:hint="default" w:ascii="楷体_GB2312" w:hAnsi="方正小标宋_GBK" w:eastAsia="楷体_GB2312" w:cs="方正小标宋_GBK"/>
          <w:b w:val="0"/>
          <w:sz w:val="32"/>
          <w:szCs w:val="32"/>
          <w:highlight w:val="none"/>
          <w:lang w:val="en-US" w:eastAsia="zh-CN"/>
        </w:rPr>
      </w:pPr>
      <w:bookmarkStart w:id="8" w:name="_Toc26073"/>
      <w:r>
        <w:rPr>
          <w:rFonts w:hint="eastAsia" w:ascii="楷体_GB2312" w:hAnsi="方正小标宋_GBK" w:eastAsia="楷体_GB2312" w:cs="方正小标宋_GBK"/>
          <w:b w:val="0"/>
          <w:sz w:val="32"/>
          <w:szCs w:val="32"/>
          <w:highlight w:val="none"/>
        </w:rPr>
        <w:t>（三）“江苏山海大公园”品牌战略，需</w:t>
      </w:r>
      <w:r>
        <w:rPr>
          <w:rFonts w:hint="eastAsia" w:ascii="楷体_GB2312" w:hAnsi="方正小标宋_GBK" w:eastAsia="楷体_GB2312" w:cs="方正小标宋_GBK"/>
          <w:b w:val="0"/>
          <w:sz w:val="32"/>
          <w:szCs w:val="32"/>
          <w:highlight w:val="none"/>
          <w:lang w:val="en-US" w:eastAsia="zh-CN"/>
        </w:rPr>
        <w:t>要文旅品质提升</w:t>
      </w:r>
      <w:bookmarkEnd w:id="8"/>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hAnsi="仿宋"/>
          <w:szCs w:val="40"/>
          <w:highlight w:val="none"/>
        </w:rPr>
      </w:pPr>
      <w:r>
        <w:rPr>
          <w:rFonts w:hint="eastAsia" w:ascii="Times New Roman" w:hAnsi="Times New Roman" w:eastAsia="仿宋_GB2312" w:cs="Times New Roman"/>
          <w:kern w:val="0"/>
          <w:sz w:val="32"/>
          <w:szCs w:val="40"/>
          <w:highlight w:val="none"/>
          <w:lang w:val="en-US" w:eastAsia="zh-CN" w:bidi="zh-CN"/>
        </w:rPr>
        <w:t>2017</w:t>
      </w:r>
      <w:r>
        <w:rPr>
          <w:rFonts w:hint="eastAsia" w:ascii="仿宋_GB2312" w:hAnsi="仿宋"/>
          <w:szCs w:val="40"/>
          <w:highlight w:val="none"/>
        </w:rPr>
        <w:t>年连云区明确提出启动“国家全域旅游示范区”</w:t>
      </w:r>
      <w:r>
        <w:rPr>
          <w:rFonts w:hint="eastAsia" w:ascii="仿宋_GB2312" w:hAnsi="仿宋"/>
          <w:szCs w:val="40"/>
          <w:highlight w:val="none"/>
          <w:lang w:val="en-US" w:eastAsia="zh-CN"/>
        </w:rPr>
        <w:t>创</w:t>
      </w:r>
      <w:r>
        <w:rPr>
          <w:rFonts w:hint="eastAsia" w:ascii="仿宋_GB2312" w:hAnsi="仿宋"/>
          <w:szCs w:val="40"/>
          <w:highlight w:val="none"/>
        </w:rPr>
        <w:t>建</w:t>
      </w:r>
      <w:r>
        <w:rPr>
          <w:rFonts w:hint="eastAsia" w:ascii="仿宋_GB2312" w:hAnsi="仿宋"/>
          <w:szCs w:val="40"/>
          <w:highlight w:val="none"/>
          <w:lang w:val="en-US" w:eastAsia="zh-CN"/>
        </w:rPr>
        <w:t>工作</w:t>
      </w:r>
      <w:r>
        <w:rPr>
          <w:rFonts w:hint="eastAsia" w:ascii="仿宋_GB2312" w:hAnsi="仿宋"/>
          <w:szCs w:val="40"/>
          <w:highlight w:val="none"/>
        </w:rPr>
        <w:t>，</w:t>
      </w:r>
      <w:r>
        <w:rPr>
          <w:rFonts w:hint="eastAsia" w:ascii="仿宋_GB2312" w:hAnsi="仿宋"/>
          <w:szCs w:val="40"/>
          <w:highlight w:val="none"/>
          <w:lang w:val="en-US" w:eastAsia="zh-CN"/>
        </w:rPr>
        <w:t>并列入区委区政府“头号工程”来推进</w:t>
      </w:r>
      <w:r>
        <w:rPr>
          <w:rFonts w:hint="eastAsia" w:ascii="仿宋_GB2312" w:hAnsi="仿宋"/>
          <w:szCs w:val="40"/>
          <w:highlight w:val="none"/>
        </w:rPr>
        <w:t>。</w:t>
      </w:r>
      <w:r>
        <w:rPr>
          <w:rFonts w:hint="eastAsia" w:ascii="仿宋_GB2312" w:hAnsi="仿宋"/>
          <w:szCs w:val="40"/>
          <w:highlight w:val="none"/>
          <w:lang w:val="en-US" w:eastAsia="zh-CN"/>
        </w:rPr>
        <w:t>在</w:t>
      </w:r>
      <w:r>
        <w:rPr>
          <w:rFonts w:hint="eastAsia" w:ascii="仿宋_GB2312" w:hAnsi="仿宋"/>
          <w:szCs w:val="40"/>
          <w:highlight w:val="none"/>
        </w:rPr>
        <w:t>打造“江苏山海大公园”品牌战略下，连云区需要继续深入挖掘山海文化</w:t>
      </w:r>
      <w:r>
        <w:rPr>
          <w:rFonts w:hint="eastAsia" w:ascii="仿宋_GB2312" w:hAnsi="仿宋"/>
          <w:szCs w:val="40"/>
          <w:highlight w:val="none"/>
          <w:lang w:eastAsia="zh-CN"/>
        </w:rPr>
        <w:t>、</w:t>
      </w:r>
      <w:r>
        <w:rPr>
          <w:rFonts w:hint="eastAsia" w:ascii="仿宋_GB2312" w:hAnsi="仿宋"/>
          <w:szCs w:val="40"/>
          <w:highlight w:val="none"/>
          <w:lang w:val="en-US" w:eastAsia="zh-CN"/>
        </w:rPr>
        <w:t>港埠文化、民国文化等</w:t>
      </w:r>
      <w:r>
        <w:rPr>
          <w:rFonts w:hint="eastAsia" w:ascii="仿宋_GB2312" w:hAnsi="仿宋"/>
          <w:szCs w:val="40"/>
          <w:highlight w:val="none"/>
        </w:rPr>
        <w:t>内涵，进一步凝练特色和丰满形象，发挥江苏优质海岸线优势，</w:t>
      </w:r>
      <w:r>
        <w:rPr>
          <w:rFonts w:hint="eastAsia" w:ascii="仿宋_GB2312" w:hAnsi="仿宋"/>
          <w:szCs w:val="40"/>
          <w:highlight w:val="none"/>
          <w:lang w:val="en-US" w:eastAsia="zh-CN"/>
        </w:rPr>
        <w:t>使</w:t>
      </w:r>
      <w:r>
        <w:rPr>
          <w:rFonts w:hint="eastAsia" w:ascii="仿宋_GB2312" w:hAnsi="仿宋"/>
          <w:szCs w:val="40"/>
          <w:highlight w:val="none"/>
        </w:rPr>
        <w:t>文旅产品更加丰富、消费环境更加优化、消费结构更加合理，</w:t>
      </w:r>
      <w:r>
        <w:rPr>
          <w:rFonts w:hint="eastAsia" w:ascii="仿宋_GB2312" w:hAnsi="仿宋"/>
          <w:color w:val="000000" w:themeColor="text1"/>
          <w:szCs w:val="40"/>
          <w:highlight w:val="none"/>
          <w14:textFill>
            <w14:solidFill>
              <w14:schemeClr w14:val="tx1"/>
            </w14:solidFill>
          </w14:textFill>
        </w:rPr>
        <w:t>努力打造国内外知名的海滨休闲度假旅游目的地。</w:t>
      </w:r>
    </w:p>
    <w:p>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firstLine="632" w:firstLineChars="200"/>
        <w:jc w:val="both"/>
        <w:textAlignment w:val="auto"/>
        <w:outlineLvl w:val="2"/>
        <w:rPr>
          <w:rFonts w:ascii="方正小标宋_GBK" w:hAnsi="方正小标宋_GBK" w:eastAsia="方正小标宋_GBK" w:cs="方正小标宋_GBK"/>
          <w:sz w:val="30"/>
          <w:szCs w:val="30"/>
          <w:highlight w:val="none"/>
        </w:rPr>
      </w:pPr>
      <w:bookmarkStart w:id="9" w:name="_bookmark5"/>
      <w:bookmarkEnd w:id="9"/>
      <w:bookmarkStart w:id="10" w:name="_Toc7953"/>
      <w:r>
        <w:rPr>
          <w:rFonts w:hint="eastAsia" w:ascii="楷体_GB2312" w:hAnsi="方正小标宋_GBK" w:eastAsia="楷体_GB2312" w:cs="方正小标宋_GBK"/>
          <w:b w:val="0"/>
          <w:sz w:val="32"/>
          <w:szCs w:val="32"/>
          <w:highlight w:val="none"/>
        </w:rPr>
        <w:t>（四）乡村振兴</w:t>
      </w:r>
      <w:r>
        <w:rPr>
          <w:rFonts w:hint="eastAsia" w:ascii="楷体_GB2312" w:hAnsi="方正小标宋_GBK" w:eastAsia="楷体_GB2312" w:cs="方正小标宋_GBK"/>
          <w:b w:val="0"/>
          <w:sz w:val="32"/>
          <w:szCs w:val="32"/>
          <w:highlight w:val="none"/>
          <w:lang w:val="en-US" w:eastAsia="zh-CN"/>
        </w:rPr>
        <w:t>发展定位</w:t>
      </w:r>
      <w:r>
        <w:rPr>
          <w:rFonts w:hint="eastAsia" w:ascii="楷体_GB2312" w:hAnsi="方正小标宋_GBK" w:eastAsia="楷体_GB2312" w:cs="方正小标宋_GBK"/>
          <w:b w:val="0"/>
          <w:sz w:val="32"/>
          <w:szCs w:val="32"/>
          <w:highlight w:val="none"/>
        </w:rPr>
        <w:t>，乡村旅游成为重要抓手</w:t>
      </w:r>
      <w:bookmarkEnd w:id="10"/>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Chars="0" w:firstLine="632" w:firstLineChars="200"/>
        <w:jc w:val="both"/>
        <w:textAlignment w:val="auto"/>
        <w:rPr>
          <w:rFonts w:hint="eastAsia" w:ascii="仿宋_GB2312" w:hAnsi="仿宋"/>
          <w:szCs w:val="40"/>
          <w:highlight w:val="none"/>
        </w:rPr>
      </w:pPr>
      <w:r>
        <w:rPr>
          <w:rFonts w:hint="eastAsia" w:ascii="仿宋_GB2312" w:hAnsi="仿宋"/>
          <w:szCs w:val="40"/>
          <w:highlight w:val="none"/>
          <w:lang w:val="en-US"/>
        </w:rPr>
        <w:t>立足山海资源、促进文旅消费、实现强</w:t>
      </w:r>
      <w:r>
        <w:rPr>
          <w:rFonts w:hint="eastAsia" w:ascii="仿宋_GB2312" w:hAnsi="仿宋"/>
          <w:szCs w:val="40"/>
          <w:highlight w:val="none"/>
          <w:lang w:val="en-US" w:eastAsia="zh-CN"/>
        </w:rPr>
        <w:t>区</w:t>
      </w:r>
      <w:r>
        <w:rPr>
          <w:rFonts w:hint="eastAsia" w:ascii="仿宋_GB2312" w:hAnsi="仿宋"/>
          <w:szCs w:val="40"/>
          <w:highlight w:val="none"/>
          <w:lang w:val="en-US"/>
        </w:rPr>
        <w:t>富民</w:t>
      </w:r>
      <w:r>
        <w:rPr>
          <w:rFonts w:hint="eastAsia" w:ascii="仿宋_GB2312" w:hAnsi="仿宋"/>
          <w:szCs w:val="40"/>
          <w:highlight w:val="none"/>
          <w:lang w:val="en-US" w:eastAsia="zh-CN"/>
        </w:rPr>
        <w:t>。</w:t>
      </w:r>
      <w:r>
        <w:rPr>
          <w:rFonts w:hint="eastAsia" w:ascii="仿宋_GB2312" w:hAnsi="仿宋"/>
          <w:szCs w:val="40"/>
          <w:highlight w:val="none"/>
          <w:lang w:val="en-US"/>
        </w:rPr>
        <w:t>近年来，旅游业带动全区</w:t>
      </w:r>
      <w:r>
        <w:rPr>
          <w:rFonts w:hint="eastAsia" w:ascii="Times New Roman" w:hAnsi="Times New Roman" w:eastAsia="仿宋_GB2312" w:cs="Times New Roman"/>
          <w:kern w:val="0"/>
          <w:sz w:val="32"/>
          <w:szCs w:val="40"/>
          <w:highlight w:val="none"/>
          <w:lang w:val="en-US" w:eastAsia="zh-CN" w:bidi="zh-CN"/>
        </w:rPr>
        <w:t>1/3人口</w:t>
      </w:r>
      <w:r>
        <w:rPr>
          <w:rFonts w:hint="eastAsia" w:ascii="仿宋_GB2312" w:hAnsi="仿宋"/>
          <w:szCs w:val="40"/>
          <w:highlight w:val="none"/>
          <w:lang w:val="en-US"/>
        </w:rPr>
        <w:t>在旅游产业链上就业创业。城乡居民人均可支配收入由</w:t>
      </w:r>
      <w:r>
        <w:rPr>
          <w:rFonts w:hint="eastAsia" w:ascii="Times New Roman" w:hAnsi="Times New Roman" w:eastAsia="仿宋_GB2312" w:cs="Times New Roman"/>
          <w:kern w:val="0"/>
          <w:sz w:val="32"/>
          <w:szCs w:val="40"/>
          <w:highlight w:val="none"/>
          <w:lang w:val="en-US" w:eastAsia="zh-CN" w:bidi="zh-CN"/>
        </w:rPr>
        <w:t>2016年的3.36万元增长到2019年的4.07万元，人均GDP</w:t>
      </w:r>
      <w:r>
        <w:rPr>
          <w:rFonts w:hint="eastAsia" w:ascii="仿宋_GB2312" w:hAnsi="仿宋"/>
          <w:szCs w:val="40"/>
          <w:highlight w:val="none"/>
          <w:lang w:val="en-US"/>
        </w:rPr>
        <w:t>达</w:t>
      </w:r>
      <w:r>
        <w:rPr>
          <w:rFonts w:hint="eastAsia" w:ascii="Times New Roman" w:hAnsi="Times New Roman" w:eastAsia="仿宋_GB2312" w:cs="Times New Roman"/>
          <w:kern w:val="0"/>
          <w:sz w:val="32"/>
          <w:szCs w:val="40"/>
          <w:highlight w:val="none"/>
          <w:lang w:val="en-US" w:eastAsia="zh-CN" w:bidi="zh-CN"/>
        </w:rPr>
        <w:t>14.96万</w:t>
      </w:r>
      <w:r>
        <w:rPr>
          <w:rFonts w:hint="eastAsia" w:ascii="仿宋_GB2312" w:hAnsi="仿宋"/>
          <w:szCs w:val="40"/>
          <w:highlight w:val="none"/>
          <w:lang w:val="en-US"/>
        </w:rPr>
        <w:t>元，</w:t>
      </w:r>
      <w:r>
        <w:rPr>
          <w:rFonts w:hint="eastAsia" w:ascii="仿宋_GB2312" w:hAnsi="仿宋"/>
          <w:szCs w:val="40"/>
          <w:highlight w:val="none"/>
          <w:lang w:val="en-US" w:eastAsia="zh-CN"/>
        </w:rPr>
        <w:t>居</w:t>
      </w:r>
      <w:r>
        <w:rPr>
          <w:rFonts w:hint="eastAsia" w:ascii="仿宋_GB2312" w:hAnsi="仿宋"/>
          <w:szCs w:val="40"/>
          <w:highlight w:val="none"/>
          <w:lang w:val="en-US"/>
        </w:rPr>
        <w:t>苏北最高，全</w:t>
      </w:r>
      <w:r>
        <w:rPr>
          <w:rFonts w:hint="eastAsia" w:ascii="Times New Roman" w:hAnsi="Times New Roman" w:eastAsia="仿宋_GB2312" w:cs="Times New Roman"/>
          <w:kern w:val="0"/>
          <w:sz w:val="32"/>
          <w:szCs w:val="40"/>
          <w:highlight w:val="none"/>
          <w:lang w:val="en-US" w:eastAsia="zh-CN" w:bidi="zh-CN"/>
        </w:rPr>
        <w:t>区21个涉农</w:t>
      </w:r>
      <w:r>
        <w:rPr>
          <w:rFonts w:hint="eastAsia" w:ascii="仿宋_GB2312" w:hAnsi="仿宋"/>
          <w:szCs w:val="40"/>
          <w:highlight w:val="none"/>
          <w:lang w:val="en-US" w:eastAsia="zh-CN"/>
        </w:rPr>
        <w:t>村（</w:t>
      </w:r>
      <w:r>
        <w:rPr>
          <w:rFonts w:hint="eastAsia" w:ascii="仿宋_GB2312" w:hAnsi="仿宋"/>
          <w:szCs w:val="40"/>
          <w:highlight w:val="none"/>
          <w:lang w:val="en-US"/>
        </w:rPr>
        <w:t>社区</w:t>
      </w:r>
      <w:r>
        <w:rPr>
          <w:rFonts w:hint="eastAsia" w:ascii="仿宋_GB2312" w:hAnsi="仿宋"/>
          <w:szCs w:val="40"/>
          <w:highlight w:val="none"/>
          <w:lang w:val="en-US" w:eastAsia="zh-CN"/>
        </w:rPr>
        <w:t>）</w:t>
      </w:r>
      <w:r>
        <w:rPr>
          <w:rFonts w:hint="eastAsia" w:ascii="仿宋_GB2312" w:hAnsi="仿宋"/>
          <w:szCs w:val="40"/>
          <w:highlight w:val="none"/>
          <w:lang w:val="en-US"/>
        </w:rPr>
        <w:t>年均集体收入达</w:t>
      </w:r>
      <w:r>
        <w:rPr>
          <w:rFonts w:hint="eastAsia" w:ascii="Times New Roman" w:hAnsi="Times New Roman" w:eastAsia="仿宋_GB2312" w:cs="Times New Roman"/>
          <w:kern w:val="0"/>
          <w:sz w:val="32"/>
          <w:szCs w:val="40"/>
          <w:highlight w:val="none"/>
          <w:lang w:val="en-US" w:eastAsia="zh-CN" w:bidi="zh-CN"/>
        </w:rPr>
        <w:t>400万元，是省均水平的2.35倍。</w:t>
      </w:r>
      <w:r>
        <w:rPr>
          <w:rFonts w:hint="eastAsia" w:ascii="仿宋_GB2312" w:hAnsi="仿宋"/>
          <w:szCs w:val="40"/>
          <w:highlight w:val="none"/>
          <w:lang w:val="en-US"/>
        </w:rPr>
        <w:t>连云区</w:t>
      </w:r>
      <w:r>
        <w:rPr>
          <w:rFonts w:hint="eastAsia" w:ascii="仿宋_GB2312" w:hAnsi="仿宋"/>
          <w:szCs w:val="40"/>
          <w:highlight w:val="none"/>
        </w:rPr>
        <w:t>探索城乡融合发展新路径，为乡村振兴带来新的发展机遇。乡村旅游不仅是实施乡村振兴战略、开展扶贫工作的重要抓手，同时也是部分乡街产业转型的重要载体。如何从资源导入、项目落地、运营管理等方面对连云区乡村旅游进行规划，充分激发乡村旅游的内生动力，以</w:t>
      </w:r>
      <w:r>
        <w:rPr>
          <w:rFonts w:hint="eastAsia" w:ascii="仿宋_GB2312" w:hAnsi="仿宋"/>
          <w:szCs w:val="40"/>
          <w:highlight w:val="none"/>
          <w:lang w:val="en-US" w:eastAsia="zh-CN"/>
        </w:rPr>
        <w:t>乡村</w:t>
      </w:r>
      <w:r>
        <w:rPr>
          <w:rFonts w:hint="eastAsia" w:ascii="仿宋_GB2312" w:hAnsi="仿宋"/>
          <w:szCs w:val="40"/>
          <w:highlight w:val="none"/>
        </w:rPr>
        <w:t>旅游带动乡村振兴，是连云区文旅发展的</w:t>
      </w:r>
      <w:r>
        <w:rPr>
          <w:rFonts w:hint="eastAsia" w:ascii="仿宋_GB2312" w:hAnsi="仿宋"/>
          <w:szCs w:val="40"/>
          <w:highlight w:val="none"/>
          <w:lang w:val="en-US" w:eastAsia="zh-CN"/>
        </w:rPr>
        <w:t>重要课题</w:t>
      </w:r>
      <w:r>
        <w:rPr>
          <w:rFonts w:hint="eastAsia" w:ascii="仿宋_GB2312" w:hAnsi="仿宋"/>
          <w:szCs w:val="40"/>
          <w:highlight w:val="none"/>
        </w:rPr>
        <w:t>。</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hAnsi="仿宋"/>
          <w:szCs w:val="40"/>
          <w:highlight w:val="none"/>
        </w:rPr>
      </w:pPr>
    </w:p>
    <w:p>
      <w:pPr>
        <w:pStyle w:val="2"/>
        <w:keepNext w:val="0"/>
        <w:keepLines w:val="0"/>
        <w:pageBreakBefore w:val="0"/>
        <w:numPr>
          <w:ilvl w:val="0"/>
          <w:numId w:val="2"/>
        </w:numPr>
        <w:kinsoku/>
        <w:wordWrap/>
        <w:overflowPunct/>
        <w:topLinePunct w:val="0"/>
        <w:bidi w:val="0"/>
        <w:adjustRightInd/>
        <w:snapToGrid/>
        <w:spacing w:after="0" w:line="560" w:lineRule="exact"/>
        <w:ind w:leftChars="0" w:firstLine="632" w:firstLineChars="200"/>
        <w:jc w:val="center"/>
        <w:textAlignment w:val="auto"/>
        <w:outlineLvl w:val="1"/>
        <w:rPr>
          <w:rFonts w:hint="eastAsia" w:ascii="黑体" w:hAnsi="黑体" w:eastAsia="黑体" w:cs="方正小标宋_GBK"/>
          <w:szCs w:val="32"/>
          <w:highlight w:val="none"/>
        </w:rPr>
      </w:pPr>
      <w:bookmarkStart w:id="11" w:name="_Toc23660"/>
      <w:r>
        <w:rPr>
          <w:rFonts w:hint="eastAsia" w:ascii="黑体" w:hAnsi="黑体" w:eastAsia="黑体" w:cs="方正小标宋_GBK"/>
          <w:szCs w:val="32"/>
          <w:highlight w:val="none"/>
          <w:lang w:val="en-US" w:eastAsia="zh-CN"/>
        </w:rPr>
        <w:t xml:space="preserve"> </w:t>
      </w:r>
      <w:r>
        <w:rPr>
          <w:rFonts w:hint="eastAsia" w:ascii="黑体" w:hAnsi="黑体" w:eastAsia="黑体" w:cs="方正小标宋_GBK"/>
          <w:szCs w:val="32"/>
          <w:highlight w:val="none"/>
        </w:rPr>
        <w:t>发展基础和条件</w:t>
      </w:r>
      <w:bookmarkEnd w:id="11"/>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rPr>
          <w:rFonts w:ascii="楷体_GB2312" w:hAnsi="方正小标宋_GBK" w:eastAsia="楷体_GB2312" w:cs="方正小标宋_GBK"/>
          <w:b w:val="0"/>
          <w:sz w:val="32"/>
          <w:szCs w:val="32"/>
          <w:highlight w:val="none"/>
        </w:rPr>
      </w:pPr>
      <w:bookmarkStart w:id="12" w:name="_Toc25027"/>
      <w:r>
        <w:rPr>
          <w:rFonts w:hint="eastAsia" w:ascii="楷体_GB2312" w:hAnsi="方正小标宋_GBK" w:eastAsia="楷体_GB2312" w:cs="方正小标宋_GBK"/>
          <w:b w:val="0"/>
          <w:sz w:val="32"/>
          <w:szCs w:val="32"/>
          <w:highlight w:val="none"/>
        </w:rPr>
        <w:t>（一）</w:t>
      </w:r>
      <w:r>
        <w:rPr>
          <w:rFonts w:hint="eastAsia" w:ascii="楷体_GB2312" w:hAnsi="方正小标宋_GBK" w:eastAsia="楷体_GB2312" w:cs="方正小标宋_GBK"/>
          <w:b w:val="0"/>
          <w:sz w:val="32"/>
          <w:szCs w:val="32"/>
          <w:highlight w:val="none"/>
          <w:lang w:eastAsia="zh-CN"/>
        </w:rPr>
        <w:t>十三五</w:t>
      </w:r>
      <w:r>
        <w:rPr>
          <w:rFonts w:hint="eastAsia" w:ascii="楷体_GB2312" w:hAnsi="方正小标宋_GBK" w:eastAsia="楷体_GB2312" w:cs="方正小标宋_GBK"/>
          <w:b w:val="0"/>
          <w:sz w:val="32"/>
          <w:szCs w:val="32"/>
          <w:highlight w:val="none"/>
        </w:rPr>
        <w:t>主要指标完成情况</w:t>
      </w:r>
      <w:bookmarkEnd w:id="12"/>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Times New Roman" w:hAnsi="Times New Roman" w:eastAsia="仿宋_GB2312" w:cs="Times New Roman"/>
          <w:kern w:val="0"/>
          <w:sz w:val="32"/>
          <w:szCs w:val="40"/>
          <w:highlight w:val="none"/>
          <w:lang w:val="en-US" w:eastAsia="zh-CN" w:bidi="zh-CN"/>
        </w:rPr>
      </w:pPr>
      <w:r>
        <w:rPr>
          <w:rFonts w:hint="eastAsia" w:ascii="仿宋_GB2312" w:hAnsi="仿宋"/>
          <w:szCs w:val="40"/>
          <w:highlight w:val="none"/>
          <w:lang w:val="en-US"/>
        </w:rPr>
        <w:t>“十三五”期间，文化和旅游产业规模不断扩大，</w:t>
      </w:r>
      <w:r>
        <w:rPr>
          <w:rFonts w:cs="Times New Roman"/>
          <w:szCs w:val="32"/>
          <w:highlight w:val="none"/>
        </w:rPr>
        <w:t>拥</w:t>
      </w:r>
      <w:r>
        <w:rPr>
          <w:rFonts w:hint="eastAsia" w:ascii="Times New Roman" w:hAnsi="Times New Roman" w:eastAsia="仿宋_GB2312" w:cs="Times New Roman"/>
          <w:kern w:val="0"/>
          <w:sz w:val="32"/>
          <w:szCs w:val="40"/>
          <w:highlight w:val="none"/>
          <w:lang w:val="en-US" w:eastAsia="zh-CN" w:bidi="zh-CN"/>
        </w:rPr>
        <w:t>有5个A级景区，其中4A级景区2个，1个省级海滨旅游度假区、1个省级全域旅游示范区、1个国家级工业旅游示范点，连岛5A级景区创建顺利通过国家文旅部景观质量评审；区文化馆、图书馆成功获评国家一级馆。2019年，全区共接待境内外游客1450万人次，实现旅游综合收入160亿元，对GDP贡献达11.3%，文化旅游娱乐支出占消费支出比重达8.4%。2020年，受新冠疫情影响全区共接待境内外游客1004万人次，实现旅游综合收入102亿元。</w:t>
      </w:r>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rPr>
          <w:rFonts w:ascii="方正小标宋_GBK" w:hAnsi="方正小标宋_GBK" w:eastAsia="方正小标宋_GBK" w:cs="方正小标宋_GBK"/>
          <w:sz w:val="30"/>
          <w:szCs w:val="30"/>
          <w:highlight w:val="none"/>
        </w:rPr>
      </w:pPr>
      <w:bookmarkStart w:id="13" w:name="_bookmark9"/>
      <w:bookmarkEnd w:id="13"/>
      <w:bookmarkStart w:id="14" w:name="_Toc28733"/>
      <w:r>
        <w:rPr>
          <w:rFonts w:hint="eastAsia" w:ascii="楷体_GB2312" w:hAnsi="方正小标宋_GBK" w:eastAsia="楷体_GB2312" w:cs="方正小标宋_GBK"/>
          <w:b w:val="0"/>
          <w:sz w:val="32"/>
          <w:szCs w:val="32"/>
          <w:highlight w:val="none"/>
        </w:rPr>
        <w:t>（二）重点工作取得成效</w:t>
      </w:r>
      <w:bookmarkEnd w:id="14"/>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ascii="仿宋_GB2312" w:hAnsi="仿宋"/>
          <w:szCs w:val="40"/>
          <w:highlight w:val="none"/>
          <w:lang w:val="en-US"/>
        </w:rPr>
      </w:pPr>
      <w:r>
        <w:rPr>
          <w:rFonts w:hint="eastAsia" w:ascii="仿宋_GB2312" w:hAnsi="仿宋"/>
          <w:szCs w:val="40"/>
          <w:highlight w:val="none"/>
          <w:lang w:val="en-US"/>
        </w:rPr>
        <w:t>“十三五”期间，我区成功</w:t>
      </w:r>
      <w:r>
        <w:rPr>
          <w:rFonts w:hint="eastAsia" w:ascii="仿宋_GB2312" w:hAnsi="仿宋"/>
          <w:szCs w:val="40"/>
          <w:highlight w:val="none"/>
          <w:lang w:val="en-US" w:eastAsia="zh-CN"/>
        </w:rPr>
        <w:t>获批</w:t>
      </w:r>
      <w:r>
        <w:rPr>
          <w:rFonts w:hint="eastAsia" w:ascii="仿宋_GB2312" w:hAnsi="仿宋"/>
          <w:szCs w:val="40"/>
          <w:highlight w:val="none"/>
          <w:lang w:val="en-US"/>
        </w:rPr>
        <w:t>省级全域旅游示范区、连云港省级海滨旅游度假区。连</w:t>
      </w:r>
      <w:r>
        <w:rPr>
          <w:rFonts w:hint="eastAsia" w:ascii="Times New Roman" w:hAnsi="Times New Roman" w:eastAsia="仿宋_GB2312" w:cs="Times New Roman"/>
          <w:kern w:val="0"/>
          <w:sz w:val="32"/>
          <w:szCs w:val="40"/>
          <w:highlight w:val="none"/>
          <w:lang w:val="en-US" w:eastAsia="zh-CN" w:bidi="zh-CN"/>
        </w:rPr>
        <w:t>岛5A级景区创建通过国家文旅部景观质量评审，连岛、宿城两个全市仅有的省级旅游风情小镇创建稳步实施，西连岛获批全国乡村旅游重点村，黄窝村、高公岛社区获批省级乡村旅游重点村，海上云台山获评全国森林康养基地、省级生态旅游示范区，宿城大桅尖环山公路获评全国美丽乡村路、最美小康路，海滨大道获评省首批旅游风景道，连岛环岛路、北固山健康步道获批省最美跑步线路。旅游接待人次和综合收入由2015年的800万人次、90亿元增加到2019年的1450万人次、160亿元，旅游业对GDP和就业贡献率分别达11.3%和23.5%，旅游富民效</w:t>
      </w:r>
      <w:r>
        <w:rPr>
          <w:rFonts w:hint="eastAsia" w:ascii="仿宋_GB2312" w:hAnsi="仿宋"/>
          <w:szCs w:val="40"/>
          <w:highlight w:val="none"/>
          <w:lang w:val="en-US"/>
        </w:rPr>
        <w:t>应愈发凸显。</w:t>
      </w:r>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rPr>
          <w:rFonts w:hint="eastAsia" w:ascii="楷体_GB2312" w:hAnsi="方正小标宋_GBK" w:eastAsia="楷体_GB2312" w:cs="方正小标宋_GBK"/>
          <w:b w:val="0"/>
          <w:sz w:val="32"/>
          <w:szCs w:val="32"/>
          <w:highlight w:val="none"/>
        </w:rPr>
      </w:pPr>
      <w:bookmarkStart w:id="15" w:name="_Toc9540"/>
      <w:r>
        <w:rPr>
          <w:rFonts w:hint="eastAsia" w:ascii="楷体_GB2312" w:hAnsi="方正小标宋_GBK" w:eastAsia="楷体_GB2312" w:cs="方正小标宋_GBK"/>
          <w:b w:val="0"/>
          <w:sz w:val="32"/>
          <w:szCs w:val="32"/>
          <w:highlight w:val="none"/>
        </w:rPr>
        <w:t>文旅项目建设加快</w:t>
      </w:r>
      <w:r>
        <w:rPr>
          <w:rFonts w:hint="eastAsia" w:ascii="楷体_GB2312" w:hAnsi="方正小标宋_GBK" w:eastAsia="楷体_GB2312" w:cs="方正小标宋_GBK"/>
          <w:b w:val="0"/>
          <w:sz w:val="32"/>
          <w:szCs w:val="32"/>
          <w:highlight w:val="none"/>
          <w:lang w:eastAsia="zh-CN"/>
        </w:rPr>
        <w:t>。</w:t>
      </w:r>
      <w:r>
        <w:rPr>
          <w:rFonts w:hint="eastAsia" w:ascii="仿宋_GB2312" w:hAnsi="仿宋" w:eastAsia="仿宋_GB2312" w:cs="宋体"/>
          <w:b w:val="0"/>
          <w:bCs w:val="0"/>
          <w:sz w:val="32"/>
          <w:szCs w:val="40"/>
          <w:highlight w:val="none"/>
          <w:lang w:val="en-US"/>
        </w:rPr>
        <w:t>“十三五”期间，连云区旅游项目建设取得明显成效，蓝色海湾项目有序推进；加快</w:t>
      </w:r>
      <w:r>
        <w:rPr>
          <w:rFonts w:hint="eastAsia" w:ascii="仿宋_GB2312" w:hAnsi="仿宋" w:eastAsia="仿宋_GB2312" w:cs="宋体"/>
          <w:b w:val="0"/>
          <w:bCs w:val="0"/>
          <w:sz w:val="32"/>
          <w:szCs w:val="40"/>
          <w:highlight w:val="none"/>
          <w:lang w:val="en-US" w:eastAsia="zh-CN"/>
        </w:rPr>
        <w:t>推动</w:t>
      </w:r>
      <w:r>
        <w:rPr>
          <w:rFonts w:hint="eastAsia" w:ascii="仿宋_GB2312" w:hAnsi="仿宋" w:eastAsia="仿宋_GB2312" w:cs="宋体"/>
          <w:b w:val="0"/>
          <w:bCs w:val="0"/>
          <w:sz w:val="32"/>
          <w:szCs w:val="40"/>
          <w:highlight w:val="none"/>
          <w:lang w:val="en-US"/>
        </w:rPr>
        <w:t>连</w:t>
      </w:r>
      <w:r>
        <w:rPr>
          <w:rFonts w:hint="eastAsia" w:ascii="仿宋_GB2312" w:hAnsi="仿宋" w:eastAsia="仿宋_GB2312" w:cs="宋体"/>
          <w:b w:val="0"/>
          <w:bCs w:val="0"/>
          <w:sz w:val="32"/>
          <w:szCs w:val="40"/>
          <w:highlight w:val="none"/>
          <w:lang w:val="en-US" w:eastAsia="zh-CN"/>
        </w:rPr>
        <w:t>岛-海上山</w:t>
      </w:r>
      <w:r>
        <w:rPr>
          <w:rFonts w:hint="eastAsia" w:ascii="仿宋_GB2312" w:hAnsi="仿宋" w:eastAsia="仿宋_GB2312" w:cs="宋体"/>
          <w:b w:val="0"/>
          <w:bCs w:val="0"/>
          <w:sz w:val="32"/>
          <w:szCs w:val="40"/>
          <w:highlight w:val="none"/>
          <w:lang w:val="en-US"/>
        </w:rPr>
        <w:t>跨海索道、海上游艇俱乐部、</w:t>
      </w:r>
      <w:r>
        <w:rPr>
          <w:rFonts w:hint="eastAsia" w:ascii="仿宋_GB2312" w:hAnsi="仿宋" w:eastAsia="仿宋_GB2312" w:cs="宋体"/>
          <w:b w:val="0"/>
          <w:bCs w:val="0"/>
          <w:sz w:val="32"/>
          <w:szCs w:val="40"/>
          <w:highlight w:val="none"/>
          <w:lang w:val="en-US" w:eastAsia="zh-CN"/>
        </w:rPr>
        <w:t>枫树湾</w:t>
      </w:r>
      <w:r>
        <w:rPr>
          <w:rFonts w:hint="eastAsia" w:ascii="仿宋_GB2312" w:hAnsi="仿宋" w:eastAsia="仿宋_GB2312" w:cs="宋体"/>
          <w:b w:val="0"/>
          <w:bCs w:val="0"/>
          <w:sz w:val="32"/>
          <w:szCs w:val="40"/>
          <w:highlight w:val="none"/>
          <w:lang w:val="en-US"/>
        </w:rPr>
        <w:t>无动力乐园、海州湾之星水上酒店、羊山岛集装箱小镇</w:t>
      </w:r>
      <w:r>
        <w:rPr>
          <w:rFonts w:hint="eastAsia" w:ascii="仿宋_GB2312" w:hAnsi="仿宋" w:eastAsia="仿宋_GB2312" w:cs="宋体"/>
          <w:b w:val="0"/>
          <w:bCs w:val="0"/>
          <w:sz w:val="32"/>
          <w:szCs w:val="40"/>
          <w:highlight w:val="none"/>
          <w:lang w:val="en-US" w:eastAsia="zh-CN"/>
        </w:rPr>
        <w:t>等</w:t>
      </w:r>
      <w:r>
        <w:rPr>
          <w:rFonts w:hint="eastAsia" w:ascii="仿宋_GB2312" w:hAnsi="仿宋" w:eastAsia="仿宋_GB2312" w:cs="宋体"/>
          <w:b w:val="0"/>
          <w:bCs w:val="0"/>
          <w:sz w:val="32"/>
          <w:szCs w:val="40"/>
          <w:highlight w:val="none"/>
          <w:lang w:val="en-US"/>
        </w:rPr>
        <w:t>旅游项目建设进度；积极推动国际邮轮码头建设，施行邮轮入境游客落地签政策。积极开发前三岛海岛体验旅游新模式，打造高端旅游项目。</w:t>
      </w:r>
      <w:bookmarkEnd w:id="15"/>
      <w:bookmarkStart w:id="16" w:name="_bookmark11"/>
      <w:bookmarkEnd w:id="16"/>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rPr>
          <w:rFonts w:hint="eastAsia" w:ascii="Times New Roman" w:hAnsi="Times New Roman" w:eastAsia="仿宋_GB2312" w:cs="Times New Roman"/>
          <w:b w:val="0"/>
          <w:bCs w:val="0"/>
          <w:kern w:val="0"/>
          <w:sz w:val="32"/>
          <w:szCs w:val="40"/>
          <w:highlight w:val="none"/>
          <w:lang w:val="en-US" w:eastAsia="zh-CN" w:bidi="zh-CN"/>
        </w:rPr>
      </w:pPr>
      <w:bookmarkStart w:id="17" w:name="_Toc28927"/>
      <w:r>
        <w:rPr>
          <w:rFonts w:hint="eastAsia" w:ascii="楷体_GB2312" w:hAnsi="方正小标宋_GBK" w:eastAsia="楷体_GB2312" w:cs="方正小标宋_GBK"/>
          <w:b w:val="0"/>
          <w:sz w:val="32"/>
          <w:szCs w:val="32"/>
          <w:highlight w:val="none"/>
        </w:rPr>
        <w:t>市场开拓有序推进</w:t>
      </w:r>
      <w:r>
        <w:rPr>
          <w:rFonts w:hint="eastAsia" w:ascii="楷体_GB2312" w:hAnsi="方正小标宋_GBK" w:eastAsia="楷体_GB2312" w:cs="方正小标宋_GBK"/>
          <w:b w:val="0"/>
          <w:sz w:val="32"/>
          <w:szCs w:val="32"/>
          <w:highlight w:val="none"/>
          <w:lang w:eastAsia="zh-CN"/>
        </w:rPr>
        <w:t>。</w:t>
      </w:r>
      <w:r>
        <w:rPr>
          <w:rFonts w:hint="eastAsia" w:ascii="仿宋_GB2312" w:hAnsi="仿宋" w:eastAsia="仿宋_GB2312" w:cs="宋体"/>
          <w:b w:val="0"/>
          <w:bCs w:val="0"/>
          <w:sz w:val="32"/>
          <w:szCs w:val="40"/>
          <w:highlight w:val="none"/>
          <w:lang w:val="en-US"/>
        </w:rPr>
        <w:t>积极推进省级文化和旅游消费示范单位创建工作，加强与央视、新华日报、扬子晚报、今日头条、抖音等媒体的深度合作，加快融入长三角一体化建设。成立连云区旅游营销联盟，有序推进与周边城市联合营销工作。积极拓展海外游客市场，</w:t>
      </w:r>
      <w:r>
        <w:rPr>
          <w:rFonts w:hint="eastAsia" w:ascii="仿宋_GB2312" w:hAnsi="仿宋" w:eastAsia="仿宋_GB2312" w:cs="宋体"/>
          <w:b w:val="0"/>
          <w:bCs w:val="0"/>
          <w:sz w:val="32"/>
          <w:szCs w:val="40"/>
          <w:highlight w:val="none"/>
          <w:lang w:val="en-US" w:eastAsia="zh-CN"/>
        </w:rPr>
        <w:t>依托</w:t>
      </w:r>
      <w:r>
        <w:rPr>
          <w:rFonts w:hint="eastAsia" w:ascii="仿宋_GB2312" w:hAnsi="仿宋" w:eastAsia="仿宋_GB2312" w:cs="宋体"/>
          <w:b w:val="0"/>
          <w:bCs w:val="0"/>
          <w:sz w:val="32"/>
          <w:szCs w:val="40"/>
          <w:highlight w:val="none"/>
          <w:lang w:val="en-US"/>
        </w:rPr>
        <w:t>已开通连云港至韩国仁川和平泽两条国际航线，“辉煌号”连云港至日本邮</w:t>
      </w:r>
      <w:r>
        <w:rPr>
          <w:rFonts w:hint="eastAsia" w:ascii="Times New Roman" w:hAnsi="Times New Roman" w:eastAsia="仿宋_GB2312" w:cs="Times New Roman"/>
          <w:b w:val="0"/>
          <w:bCs w:val="0"/>
          <w:kern w:val="0"/>
          <w:sz w:val="32"/>
          <w:szCs w:val="40"/>
          <w:highlight w:val="none"/>
          <w:lang w:val="en-US" w:eastAsia="zh-CN" w:bidi="zh-CN"/>
        </w:rPr>
        <w:t>轮航线，2018年开通口岸团体落地签，2019年接待出入境游客20.7万人次。</w:t>
      </w:r>
      <w:bookmarkEnd w:id="17"/>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rPr>
          <w:rFonts w:hint="eastAsia" w:ascii="仿宋_GB2312" w:hAnsi="仿宋" w:eastAsia="仿宋_GB2312" w:cs="宋体"/>
          <w:b w:val="0"/>
          <w:bCs w:val="0"/>
          <w:sz w:val="32"/>
          <w:szCs w:val="40"/>
          <w:highlight w:val="none"/>
          <w:lang w:val="en-US"/>
        </w:rPr>
      </w:pPr>
      <w:bookmarkStart w:id="18" w:name="_Toc26828"/>
      <w:r>
        <w:rPr>
          <w:rFonts w:hint="eastAsia" w:ascii="楷体_GB2312" w:hAnsi="方正小标宋_GBK" w:eastAsia="楷体_GB2312" w:cs="方正小标宋_GBK"/>
          <w:b w:val="0"/>
          <w:sz w:val="32"/>
          <w:szCs w:val="32"/>
          <w:highlight w:val="none"/>
        </w:rPr>
        <w:t>服务体系</w:t>
      </w:r>
      <w:r>
        <w:rPr>
          <w:rFonts w:hint="eastAsia" w:ascii="楷体_GB2312" w:hAnsi="方正小标宋_GBK" w:eastAsia="楷体_GB2312" w:cs="方正小标宋_GBK"/>
          <w:b w:val="0"/>
          <w:sz w:val="32"/>
          <w:szCs w:val="32"/>
          <w:highlight w:val="none"/>
          <w:lang w:val="en-US" w:eastAsia="zh-CN"/>
        </w:rPr>
        <w:t>建成完善。</w:t>
      </w:r>
      <w:r>
        <w:rPr>
          <w:rFonts w:hint="eastAsia" w:ascii="仿宋_GB2312" w:hAnsi="仿宋" w:eastAsia="仿宋_GB2312" w:cs="宋体"/>
          <w:b w:val="0"/>
          <w:bCs w:val="0"/>
          <w:sz w:val="32"/>
          <w:szCs w:val="40"/>
          <w:highlight w:val="none"/>
          <w:lang w:val="en-US"/>
        </w:rPr>
        <w:t>“十三五”期间完成旅游</w:t>
      </w:r>
      <w:r>
        <w:rPr>
          <w:rFonts w:hint="eastAsia" w:ascii="Times New Roman" w:hAnsi="Times New Roman" w:eastAsia="仿宋_GB2312" w:cs="Times New Roman"/>
          <w:b w:val="0"/>
          <w:bCs w:val="0"/>
          <w:kern w:val="0"/>
          <w:sz w:val="32"/>
          <w:szCs w:val="40"/>
          <w:highlight w:val="none"/>
          <w:lang w:val="en-US" w:eastAsia="zh-CN" w:bidi="zh-CN"/>
        </w:rPr>
        <w:t>直接投资140亿元。城市动车投入运营，区级游客集散中心建成启用，完成全域旅游手绘地图、导览标志标牌更新提档。建成十余个大型停车场，合计45.6万平方米。完成旅游厕所新、改建62座，其中3A级旅游厕所8座。区级智慧旅游平台、大数据中心获评省级智慧旅游</w:t>
      </w:r>
      <w:r>
        <w:rPr>
          <w:rFonts w:hint="eastAsia" w:ascii="仿宋_GB2312" w:hAnsi="仿宋" w:eastAsia="仿宋_GB2312" w:cs="宋体"/>
          <w:b w:val="0"/>
          <w:bCs w:val="0"/>
          <w:sz w:val="32"/>
          <w:szCs w:val="40"/>
          <w:highlight w:val="none"/>
          <w:lang w:val="en-US"/>
        </w:rPr>
        <w:t>示范项目。全面完成海滨大道两侧</w:t>
      </w:r>
      <w:r>
        <w:rPr>
          <w:rFonts w:hint="eastAsia" w:ascii="仿宋_GB2312" w:hAnsi="仿宋" w:eastAsia="仿宋_GB2312" w:cs="宋体"/>
          <w:b w:val="0"/>
          <w:bCs w:val="0"/>
          <w:sz w:val="32"/>
          <w:szCs w:val="40"/>
          <w:highlight w:val="none"/>
          <w:lang w:val="en-US" w:eastAsia="zh-CN"/>
        </w:rPr>
        <w:t>、西大堤等</w:t>
      </w:r>
      <w:r>
        <w:rPr>
          <w:rFonts w:hint="eastAsia" w:ascii="仿宋_GB2312" w:hAnsi="仿宋" w:eastAsia="仿宋_GB2312" w:cs="宋体"/>
          <w:b w:val="0"/>
          <w:bCs w:val="0"/>
          <w:sz w:val="32"/>
          <w:szCs w:val="40"/>
          <w:highlight w:val="none"/>
          <w:lang w:val="en-US"/>
        </w:rPr>
        <w:t>自行车</w:t>
      </w:r>
      <w:r>
        <w:rPr>
          <w:rFonts w:hint="eastAsia" w:ascii="仿宋_GB2312" w:hAnsi="仿宋" w:eastAsia="仿宋_GB2312" w:cs="宋体"/>
          <w:b w:val="0"/>
          <w:bCs w:val="0"/>
          <w:sz w:val="32"/>
          <w:szCs w:val="40"/>
          <w:highlight w:val="none"/>
          <w:lang w:val="en-US" w:eastAsia="zh-CN"/>
        </w:rPr>
        <w:t>骑行</w:t>
      </w:r>
      <w:r>
        <w:rPr>
          <w:rFonts w:hint="eastAsia" w:ascii="仿宋_GB2312" w:hAnsi="仿宋" w:eastAsia="仿宋_GB2312" w:cs="宋体"/>
          <w:b w:val="0"/>
          <w:bCs w:val="0"/>
          <w:sz w:val="32"/>
          <w:szCs w:val="40"/>
          <w:highlight w:val="none"/>
          <w:lang w:val="en-US"/>
        </w:rPr>
        <w:t>道彩色化铺装</w:t>
      </w:r>
      <w:r>
        <w:rPr>
          <w:rFonts w:hint="eastAsia" w:ascii="仿宋_GB2312" w:hAnsi="仿宋" w:eastAsia="仿宋_GB2312" w:cs="宋体"/>
          <w:b w:val="0"/>
          <w:bCs w:val="0"/>
          <w:sz w:val="32"/>
          <w:szCs w:val="40"/>
          <w:highlight w:val="none"/>
          <w:lang w:val="en-US" w:eastAsia="zh-CN"/>
        </w:rPr>
        <w:t>工作</w:t>
      </w:r>
      <w:r>
        <w:rPr>
          <w:rFonts w:hint="eastAsia" w:ascii="仿宋_GB2312" w:hAnsi="仿宋" w:eastAsia="仿宋_GB2312" w:cs="宋体"/>
          <w:b w:val="0"/>
          <w:bCs w:val="0"/>
          <w:sz w:val="32"/>
          <w:szCs w:val="40"/>
          <w:highlight w:val="none"/>
          <w:lang w:val="en-US"/>
        </w:rPr>
        <w:t>，海上云台山盘山公路、新游客中心</w:t>
      </w:r>
      <w:r>
        <w:rPr>
          <w:rFonts w:hint="eastAsia" w:ascii="仿宋_GB2312" w:hAnsi="仿宋" w:eastAsia="仿宋_GB2312" w:cs="宋体"/>
          <w:b w:val="0"/>
          <w:bCs w:val="0"/>
          <w:sz w:val="32"/>
          <w:szCs w:val="40"/>
          <w:highlight w:val="none"/>
          <w:lang w:val="en-US" w:eastAsia="zh-CN"/>
        </w:rPr>
        <w:t>建成并</w:t>
      </w:r>
      <w:r>
        <w:rPr>
          <w:rFonts w:hint="eastAsia" w:ascii="仿宋_GB2312" w:hAnsi="仿宋" w:eastAsia="仿宋_GB2312" w:cs="宋体"/>
          <w:b w:val="0"/>
          <w:bCs w:val="0"/>
          <w:sz w:val="32"/>
          <w:szCs w:val="40"/>
          <w:highlight w:val="none"/>
          <w:lang w:val="en-US"/>
        </w:rPr>
        <w:t>投入使用，宿城桃源路、枫树湾、保驾山完成升级改造，新建高公岛羊山岛海滨栈道、在海一方公园、新丝路公园、西小山公园，主客共享成为连云旅游的生动实践。</w:t>
      </w:r>
      <w:bookmarkEnd w:id="18"/>
    </w:p>
    <w:p>
      <w:pPr>
        <w:rPr>
          <w:rFonts w:hint="eastAsia"/>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0" w:firstLineChars="0"/>
        <w:jc w:val="center"/>
        <w:textAlignment w:val="auto"/>
        <w:outlineLvl w:val="1"/>
        <w:rPr>
          <w:rFonts w:ascii="黑体" w:hAnsi="黑体" w:eastAsia="黑体" w:cs="方正小标宋_GBK"/>
          <w:szCs w:val="32"/>
          <w:highlight w:val="none"/>
        </w:rPr>
      </w:pPr>
      <w:bookmarkStart w:id="19" w:name="_Toc24086"/>
      <w:r>
        <w:rPr>
          <w:rFonts w:hint="eastAsia" w:ascii="黑体" w:hAnsi="黑体" w:eastAsia="黑体" w:cs="方正小标宋_GBK"/>
          <w:szCs w:val="32"/>
          <w:highlight w:val="none"/>
          <w:lang w:eastAsia="zh-CN"/>
        </w:rPr>
        <w:t>第三节</w:t>
      </w:r>
      <w:r>
        <w:rPr>
          <w:rFonts w:hint="eastAsia" w:ascii="黑体" w:hAnsi="黑体" w:eastAsia="黑体" w:cs="方正小标宋_GBK"/>
          <w:szCs w:val="32"/>
          <w:highlight w:val="none"/>
          <w:lang w:val="en-US" w:eastAsia="zh-CN"/>
        </w:rPr>
        <w:t xml:space="preserve">  </w:t>
      </w:r>
      <w:r>
        <w:rPr>
          <w:rFonts w:hint="eastAsia" w:ascii="黑体" w:hAnsi="黑体" w:eastAsia="黑体" w:cs="方正小标宋_GBK"/>
          <w:szCs w:val="32"/>
          <w:highlight w:val="none"/>
        </w:rPr>
        <w:t>发展中面临的主要问题</w:t>
      </w:r>
      <w:bookmarkEnd w:id="19"/>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32" w:firstLineChars="200"/>
        <w:jc w:val="both"/>
        <w:textAlignment w:val="auto"/>
        <w:rPr>
          <w:rFonts w:hint="eastAsia" w:ascii="仿宋_GB2312" w:hAnsi="仿宋" w:eastAsia="仿宋_GB2312" w:cs="宋体"/>
          <w:b w:val="0"/>
          <w:bCs w:val="0"/>
          <w:sz w:val="32"/>
          <w:szCs w:val="40"/>
          <w:highlight w:val="none"/>
          <w:lang w:val="en-US"/>
        </w:rPr>
      </w:pPr>
      <w:bookmarkStart w:id="20" w:name="_bookmark14"/>
      <w:bookmarkEnd w:id="20"/>
      <w:bookmarkStart w:id="21" w:name="_Toc24342"/>
      <w:r>
        <w:rPr>
          <w:rFonts w:hint="eastAsia" w:ascii="楷体_GB2312" w:hAnsi="方正小标宋_GBK" w:eastAsia="楷体_GB2312" w:cs="方正小标宋_GBK"/>
          <w:b w:val="0"/>
          <w:sz w:val="32"/>
          <w:szCs w:val="32"/>
          <w:highlight w:val="none"/>
        </w:rPr>
        <w:t>一</w:t>
      </w:r>
      <w:r>
        <w:rPr>
          <w:rFonts w:hint="eastAsia" w:ascii="楷体_GB2312" w:hAnsi="方正小标宋_GBK" w:eastAsia="楷体_GB2312" w:cs="方正小标宋_GBK"/>
          <w:b w:val="0"/>
          <w:sz w:val="32"/>
          <w:szCs w:val="32"/>
          <w:highlight w:val="none"/>
          <w:lang w:eastAsia="zh-CN"/>
        </w:rPr>
        <w:t>是</w:t>
      </w:r>
      <w:r>
        <w:rPr>
          <w:rFonts w:hint="eastAsia" w:ascii="楷体_GB2312" w:hAnsi="方正小标宋_GBK" w:eastAsia="楷体_GB2312" w:cs="方正小标宋_GBK"/>
          <w:b w:val="0"/>
          <w:sz w:val="32"/>
          <w:szCs w:val="32"/>
          <w:highlight w:val="none"/>
        </w:rPr>
        <w:t>龙头产品容量不高，文旅优势未充分释放</w:t>
      </w:r>
      <w:r>
        <w:rPr>
          <w:rFonts w:hint="eastAsia" w:ascii="楷体_GB2312" w:hAnsi="方正小标宋_GBK" w:eastAsia="楷体_GB2312" w:cs="方正小标宋_GBK"/>
          <w:b w:val="0"/>
          <w:sz w:val="32"/>
          <w:szCs w:val="32"/>
          <w:highlight w:val="none"/>
          <w:lang w:eastAsia="zh-CN"/>
        </w:rPr>
        <w:t>。</w:t>
      </w:r>
      <w:r>
        <w:rPr>
          <w:rFonts w:hint="eastAsia" w:ascii="仿宋_GB2312" w:hAnsi="仿宋" w:eastAsia="仿宋_GB2312" w:cs="宋体"/>
          <w:b w:val="0"/>
          <w:bCs w:val="0"/>
          <w:sz w:val="32"/>
          <w:szCs w:val="40"/>
          <w:highlight w:val="none"/>
          <w:lang w:val="en-US"/>
        </w:rPr>
        <w:t>连云区优势文化和旅游资源开发利用还不足，缺乏具有强大吸引力和辐射带动性的重大项目。海上云台山至连岛跨海索道项目受生态保护</w:t>
      </w:r>
      <w:r>
        <w:rPr>
          <w:rFonts w:hint="eastAsia" w:ascii="仿宋_GB2312" w:hAnsi="仿宋" w:eastAsia="仿宋_GB2312" w:cs="宋体"/>
          <w:b w:val="0"/>
          <w:bCs w:val="0"/>
          <w:sz w:val="32"/>
          <w:szCs w:val="40"/>
          <w:highlight w:val="none"/>
          <w:lang w:val="en-US" w:eastAsia="zh-CN"/>
        </w:rPr>
        <w:t>及规划</w:t>
      </w:r>
      <w:r>
        <w:rPr>
          <w:rFonts w:hint="eastAsia" w:ascii="仿宋_GB2312" w:hAnsi="仿宋" w:eastAsia="仿宋_GB2312" w:cs="宋体"/>
          <w:b w:val="0"/>
          <w:bCs w:val="0"/>
          <w:sz w:val="32"/>
          <w:szCs w:val="40"/>
          <w:highlight w:val="none"/>
          <w:lang w:val="en-US"/>
        </w:rPr>
        <w:t>等影响，</w:t>
      </w:r>
      <w:r>
        <w:rPr>
          <w:rFonts w:hint="eastAsia" w:ascii="仿宋_GB2312" w:hAnsi="仿宋" w:eastAsia="仿宋_GB2312" w:cs="宋体"/>
          <w:b w:val="0"/>
          <w:bCs w:val="0"/>
          <w:sz w:val="32"/>
          <w:szCs w:val="40"/>
          <w:highlight w:val="none"/>
          <w:lang w:val="en-US" w:eastAsia="zh-CN"/>
        </w:rPr>
        <w:t>推进速度</w:t>
      </w:r>
      <w:r>
        <w:rPr>
          <w:rFonts w:hint="eastAsia" w:ascii="仿宋_GB2312" w:hAnsi="仿宋" w:eastAsia="仿宋_GB2312" w:cs="宋体"/>
          <w:b w:val="0"/>
          <w:bCs w:val="0"/>
          <w:sz w:val="32"/>
          <w:szCs w:val="40"/>
          <w:highlight w:val="none"/>
          <w:lang w:val="en-US"/>
        </w:rPr>
        <w:t>受到限制；海滨旅游产品开发层次较低</w:t>
      </w:r>
      <w:r>
        <w:rPr>
          <w:rFonts w:hint="eastAsia" w:ascii="仿宋_GB2312" w:hAnsi="仿宋" w:eastAsia="仿宋_GB2312" w:cs="宋体"/>
          <w:b w:val="0"/>
          <w:bCs w:val="0"/>
          <w:sz w:val="32"/>
          <w:szCs w:val="40"/>
          <w:highlight w:val="none"/>
          <w:lang w:val="en-US" w:eastAsia="zh-CN"/>
        </w:rPr>
        <w:t>，创意性发展未能显现</w:t>
      </w:r>
      <w:r>
        <w:rPr>
          <w:rFonts w:hint="eastAsia" w:ascii="仿宋_GB2312" w:hAnsi="仿宋" w:eastAsia="仿宋_GB2312" w:cs="宋体"/>
          <w:b w:val="0"/>
          <w:bCs w:val="0"/>
          <w:sz w:val="32"/>
          <w:szCs w:val="40"/>
          <w:highlight w:val="none"/>
          <w:lang w:val="en-US"/>
        </w:rPr>
        <w:t>；海滨</w:t>
      </w:r>
      <w:r>
        <w:rPr>
          <w:rFonts w:hint="eastAsia" w:ascii="仿宋_GB2312" w:hAnsi="仿宋" w:eastAsia="仿宋_GB2312" w:cs="宋体"/>
          <w:b w:val="0"/>
          <w:bCs w:val="0"/>
          <w:sz w:val="32"/>
          <w:szCs w:val="40"/>
          <w:highlight w:val="none"/>
          <w:lang w:val="en-US" w:eastAsia="zh-CN"/>
        </w:rPr>
        <w:t>特色</w:t>
      </w:r>
      <w:r>
        <w:rPr>
          <w:rFonts w:hint="eastAsia" w:ascii="仿宋_GB2312" w:hAnsi="仿宋" w:eastAsia="仿宋_GB2312" w:cs="宋体"/>
          <w:b w:val="0"/>
          <w:bCs w:val="0"/>
          <w:sz w:val="32"/>
          <w:szCs w:val="40"/>
          <w:highlight w:val="none"/>
          <w:lang w:val="en-US"/>
        </w:rPr>
        <w:t>文旅项目支撑</w:t>
      </w:r>
      <w:r>
        <w:rPr>
          <w:rFonts w:hint="eastAsia" w:ascii="仿宋_GB2312" w:hAnsi="仿宋" w:eastAsia="仿宋_GB2312" w:cs="宋体"/>
          <w:b w:val="0"/>
          <w:bCs w:val="0"/>
          <w:sz w:val="32"/>
          <w:szCs w:val="40"/>
          <w:highlight w:val="none"/>
          <w:lang w:val="en-US" w:eastAsia="zh-CN"/>
        </w:rPr>
        <w:t>不足</w:t>
      </w:r>
      <w:r>
        <w:rPr>
          <w:rFonts w:hint="eastAsia" w:ascii="仿宋_GB2312" w:hAnsi="仿宋" w:eastAsia="仿宋_GB2312" w:cs="宋体"/>
          <w:b w:val="0"/>
          <w:bCs w:val="0"/>
          <w:sz w:val="32"/>
          <w:szCs w:val="40"/>
          <w:highlight w:val="none"/>
          <w:lang w:val="en-US"/>
        </w:rPr>
        <w:t>，缺乏有轰动效应的旅游吸引物，文化和旅游产业的影响力和带动力有待提升，整体优势尚未充分释放。</w:t>
      </w:r>
      <w:bookmarkEnd w:id="21"/>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32" w:firstLineChars="200"/>
        <w:jc w:val="both"/>
        <w:textAlignment w:val="auto"/>
        <w:rPr>
          <w:rFonts w:hint="eastAsia" w:ascii="仿宋_GB2312" w:hAnsi="仿宋" w:eastAsia="仿宋_GB2312" w:cs="宋体"/>
          <w:b w:val="0"/>
          <w:bCs w:val="0"/>
          <w:sz w:val="32"/>
          <w:szCs w:val="40"/>
          <w:highlight w:val="none"/>
          <w:lang w:val="en-US"/>
        </w:rPr>
      </w:pPr>
      <w:bookmarkStart w:id="22" w:name="_Toc5294"/>
      <w:r>
        <w:rPr>
          <w:rFonts w:hint="eastAsia" w:ascii="楷体_GB2312" w:hAnsi="方正小标宋_GBK" w:eastAsia="楷体_GB2312" w:cs="方正小标宋_GBK"/>
          <w:b w:val="0"/>
          <w:sz w:val="32"/>
          <w:szCs w:val="32"/>
          <w:highlight w:val="none"/>
          <w:lang w:eastAsia="zh-CN"/>
        </w:rPr>
        <w:t>二是</w:t>
      </w:r>
      <w:r>
        <w:rPr>
          <w:rFonts w:hint="eastAsia" w:ascii="楷体_GB2312" w:hAnsi="方正小标宋_GBK" w:eastAsia="楷体_GB2312" w:cs="方正小标宋_GBK"/>
          <w:b w:val="0"/>
          <w:sz w:val="32"/>
          <w:szCs w:val="32"/>
          <w:highlight w:val="none"/>
        </w:rPr>
        <w:t>空间布局呈现分散，尚未形成特色组团</w:t>
      </w:r>
      <w:r>
        <w:rPr>
          <w:rFonts w:hint="eastAsia" w:ascii="楷体_GB2312" w:hAnsi="方正小标宋_GBK" w:eastAsia="楷体_GB2312" w:cs="方正小标宋_GBK"/>
          <w:b w:val="0"/>
          <w:sz w:val="32"/>
          <w:szCs w:val="32"/>
          <w:highlight w:val="none"/>
          <w:lang w:eastAsia="zh-CN"/>
        </w:rPr>
        <w:t>。</w:t>
      </w:r>
      <w:r>
        <w:rPr>
          <w:rFonts w:hint="eastAsia" w:ascii="仿宋_GB2312" w:hAnsi="仿宋" w:eastAsia="仿宋_GB2312" w:cs="宋体"/>
          <w:b w:val="0"/>
          <w:bCs w:val="0"/>
          <w:sz w:val="32"/>
          <w:szCs w:val="40"/>
          <w:highlight w:val="none"/>
          <w:lang w:val="en-US"/>
        </w:rPr>
        <w:t>连云区各类文化旅游资源丰富，</w:t>
      </w:r>
      <w:r>
        <w:rPr>
          <w:rFonts w:hint="eastAsia" w:ascii="仿宋_GB2312" w:hAnsi="仿宋" w:eastAsia="仿宋_GB2312" w:cs="宋体"/>
          <w:b w:val="0"/>
          <w:bCs w:val="0"/>
          <w:sz w:val="32"/>
          <w:szCs w:val="40"/>
          <w:highlight w:val="none"/>
          <w:lang w:val="en-US" w:eastAsia="zh-CN"/>
        </w:rPr>
        <w:t>但</w:t>
      </w:r>
      <w:r>
        <w:rPr>
          <w:rFonts w:hint="eastAsia" w:ascii="仿宋_GB2312" w:hAnsi="仿宋" w:eastAsia="仿宋_GB2312" w:cs="宋体"/>
          <w:b w:val="0"/>
          <w:bCs w:val="0"/>
          <w:sz w:val="32"/>
          <w:szCs w:val="40"/>
          <w:highlight w:val="none"/>
          <w:lang w:val="en-US"/>
        </w:rPr>
        <w:t>文旅发展存在着空间布局不平衡、碎片化、同质化等问题。目前以点状局部开发为主，对隐性文化旅游资源的显化利用不足，导致众多丰富的文化旅游资源尚未转化为文旅产品或文旅品牌。丰富多样的文旅资源在连云区呈全域化分布，但由于空间距离、旅游专线配套不完善，造成景区（点）之间的线路联动、产品组合尚未形成</w:t>
      </w:r>
      <w:r>
        <w:rPr>
          <w:rFonts w:hint="eastAsia" w:ascii="仿宋_GB2312" w:hAnsi="仿宋" w:eastAsia="仿宋_GB2312" w:cs="宋体"/>
          <w:b w:val="0"/>
          <w:bCs w:val="0"/>
          <w:sz w:val="32"/>
          <w:szCs w:val="40"/>
          <w:highlight w:val="none"/>
          <w:lang w:val="en-US" w:eastAsia="zh-CN"/>
        </w:rPr>
        <w:t>关</w:t>
      </w:r>
      <w:r>
        <w:rPr>
          <w:rFonts w:hint="eastAsia" w:ascii="仿宋_GB2312" w:hAnsi="仿宋" w:eastAsia="仿宋_GB2312" w:cs="宋体"/>
          <w:b w:val="0"/>
          <w:bCs w:val="0"/>
          <w:sz w:val="32"/>
          <w:szCs w:val="40"/>
          <w:highlight w:val="none"/>
          <w:lang w:val="en-US"/>
        </w:rPr>
        <w:t>联性大、竞争力强的全域旅游发展格局。城市动车墟沟站区级游客中心集散作用不明显。</w:t>
      </w:r>
      <w:bookmarkEnd w:id="22"/>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32" w:firstLineChars="200"/>
        <w:jc w:val="both"/>
        <w:textAlignment w:val="auto"/>
        <w:rPr>
          <w:rFonts w:hint="eastAsia" w:ascii="仿宋_GB2312" w:hAnsi="仿宋" w:eastAsia="仿宋_GB2312" w:cs="宋体"/>
          <w:b w:val="0"/>
          <w:bCs w:val="0"/>
          <w:sz w:val="32"/>
          <w:szCs w:val="40"/>
          <w:highlight w:val="none"/>
          <w:lang w:val="en-US"/>
        </w:rPr>
      </w:pPr>
      <w:bookmarkStart w:id="23" w:name="_Toc30859"/>
      <w:r>
        <w:rPr>
          <w:rFonts w:hint="eastAsia" w:ascii="楷体_GB2312" w:hAnsi="方正小标宋_GBK" w:eastAsia="楷体_GB2312" w:cs="方正小标宋_GBK"/>
          <w:b w:val="0"/>
          <w:sz w:val="32"/>
          <w:szCs w:val="32"/>
          <w:highlight w:val="none"/>
          <w:lang w:eastAsia="zh-CN"/>
        </w:rPr>
        <w:t>三是</w:t>
      </w:r>
      <w:r>
        <w:rPr>
          <w:rFonts w:hint="eastAsia" w:ascii="楷体_GB2312" w:hAnsi="方正小标宋_GBK" w:eastAsia="楷体_GB2312" w:cs="方正小标宋_GBK"/>
          <w:b w:val="0"/>
          <w:sz w:val="32"/>
          <w:szCs w:val="32"/>
          <w:highlight w:val="none"/>
        </w:rPr>
        <w:t>文化特色挖掘不够，文旅产品创新不足</w:t>
      </w:r>
      <w:r>
        <w:rPr>
          <w:rFonts w:hint="eastAsia" w:ascii="楷体_GB2312" w:hAnsi="方正小标宋_GBK" w:eastAsia="楷体_GB2312" w:cs="方正小标宋_GBK"/>
          <w:b w:val="0"/>
          <w:sz w:val="32"/>
          <w:szCs w:val="32"/>
          <w:highlight w:val="none"/>
          <w:lang w:eastAsia="zh-CN"/>
        </w:rPr>
        <w:t>。</w:t>
      </w:r>
      <w:r>
        <w:rPr>
          <w:rFonts w:hint="eastAsia" w:ascii="仿宋_GB2312" w:hAnsi="仿宋" w:eastAsia="仿宋_GB2312" w:cs="宋体"/>
          <w:b w:val="0"/>
          <w:bCs w:val="0"/>
          <w:sz w:val="32"/>
          <w:szCs w:val="40"/>
          <w:highlight w:val="none"/>
          <w:lang w:val="en-US"/>
        </w:rPr>
        <w:t>连云区文化旅游产品和项目整体特色不突出，创新不足，精品意识不强，导致“好的资源优势”没能转化成为“好的产业优势”。连云区素有“江苏山海大公园”的美誉，“山、海、港、岛、城</w:t>
      </w:r>
      <w:r>
        <w:rPr>
          <w:rFonts w:hint="eastAsia" w:ascii="仿宋_GB2312" w:hAnsi="仿宋" w:eastAsia="仿宋_GB2312" w:cs="宋体"/>
          <w:b w:val="0"/>
          <w:bCs w:val="0"/>
          <w:sz w:val="32"/>
          <w:szCs w:val="40"/>
          <w:highlight w:val="none"/>
          <w:lang w:val="en-US" w:eastAsia="zh-CN"/>
        </w:rPr>
        <w:t>、湿地</w:t>
      </w:r>
      <w:r>
        <w:rPr>
          <w:rFonts w:hint="eastAsia" w:ascii="仿宋_GB2312" w:hAnsi="仿宋" w:eastAsia="仿宋_GB2312" w:cs="宋体"/>
          <w:b w:val="0"/>
          <w:bCs w:val="0"/>
          <w:sz w:val="32"/>
          <w:szCs w:val="40"/>
          <w:highlight w:val="none"/>
          <w:lang w:val="en-US"/>
        </w:rPr>
        <w:t>”环抱，传统海渔文化、茶文化、西游文化、民国文化、新罗文化、一带一路文化、邓小平公园和抗日石刻红色文化等文化</w:t>
      </w:r>
      <w:r>
        <w:rPr>
          <w:rFonts w:hint="eastAsia" w:ascii="仿宋_GB2312" w:hAnsi="仿宋" w:eastAsia="仿宋_GB2312" w:cs="宋体"/>
          <w:b w:val="0"/>
          <w:bCs w:val="0"/>
          <w:sz w:val="32"/>
          <w:szCs w:val="40"/>
          <w:highlight w:val="none"/>
          <w:lang w:val="en-US" w:eastAsia="zh-CN"/>
        </w:rPr>
        <w:t>底蕴深厚</w:t>
      </w:r>
      <w:r>
        <w:rPr>
          <w:rFonts w:hint="eastAsia" w:ascii="仿宋_GB2312" w:hAnsi="仿宋" w:eastAsia="仿宋_GB2312" w:cs="宋体"/>
          <w:b w:val="0"/>
          <w:bCs w:val="0"/>
          <w:sz w:val="32"/>
          <w:szCs w:val="40"/>
          <w:highlight w:val="none"/>
          <w:lang w:val="en-US"/>
        </w:rPr>
        <w:t>、特色浓郁，但缺少整合的技术与手段，导致文旅融合度低，产品类型单一，产业要素不完善，尤其是以连云港老街和宿城桃源路为代表的一些特色街区缺乏发展活力和整体竞争力。</w:t>
      </w:r>
      <w:bookmarkEnd w:id="23"/>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32" w:firstLineChars="200"/>
        <w:jc w:val="both"/>
        <w:textAlignment w:val="auto"/>
        <w:rPr>
          <w:rFonts w:hint="eastAsia" w:ascii="仿宋_GB2312" w:hAnsi="仿宋" w:eastAsia="仿宋_GB2312" w:cs="宋体"/>
          <w:b w:val="0"/>
          <w:bCs w:val="0"/>
          <w:sz w:val="32"/>
          <w:szCs w:val="40"/>
          <w:highlight w:val="none"/>
          <w:lang w:val="en-US"/>
        </w:rPr>
      </w:pPr>
      <w:bookmarkStart w:id="24" w:name="_Toc29620"/>
      <w:r>
        <w:rPr>
          <w:rFonts w:hint="eastAsia" w:ascii="楷体_GB2312" w:hAnsi="方正小标宋_GBK" w:eastAsia="楷体_GB2312" w:cs="方正小标宋_GBK"/>
          <w:b w:val="0"/>
          <w:sz w:val="32"/>
          <w:szCs w:val="32"/>
          <w:highlight w:val="none"/>
          <w:lang w:eastAsia="zh-CN"/>
        </w:rPr>
        <w:t>四是</w:t>
      </w:r>
      <w:r>
        <w:rPr>
          <w:rFonts w:hint="eastAsia" w:ascii="楷体_GB2312" w:hAnsi="方正小标宋_GBK" w:eastAsia="楷体_GB2312" w:cs="方正小标宋_GBK"/>
          <w:b w:val="0"/>
          <w:sz w:val="32"/>
          <w:szCs w:val="32"/>
          <w:highlight w:val="none"/>
        </w:rPr>
        <w:t>品牌形象有待强化，品牌内涵支撑不足</w:t>
      </w:r>
      <w:r>
        <w:rPr>
          <w:rFonts w:hint="eastAsia" w:ascii="楷体_GB2312" w:hAnsi="方正小标宋_GBK" w:eastAsia="楷体_GB2312" w:cs="方正小标宋_GBK"/>
          <w:b w:val="0"/>
          <w:sz w:val="32"/>
          <w:szCs w:val="32"/>
          <w:highlight w:val="none"/>
          <w:lang w:eastAsia="zh-CN"/>
        </w:rPr>
        <w:t>。</w:t>
      </w:r>
      <w:r>
        <w:rPr>
          <w:rFonts w:hint="eastAsia" w:ascii="仿宋_GB2312" w:hAnsi="仿宋" w:eastAsia="仿宋_GB2312" w:cs="宋体"/>
          <w:b w:val="0"/>
          <w:bCs w:val="0"/>
          <w:sz w:val="32"/>
          <w:szCs w:val="40"/>
          <w:highlight w:val="none"/>
          <w:lang w:val="en-US"/>
        </w:rPr>
        <w:t>连云区存在旅游品牌形象不够鲜明。连岛和海上云台山两大品牌均属于观光型产品，处在门票经济阶段，</w:t>
      </w:r>
      <w:r>
        <w:rPr>
          <w:rFonts w:hint="eastAsia" w:ascii="Times New Roman" w:hAnsi="Times New Roman" w:eastAsia="仿宋_GB2312" w:cs="Times New Roman"/>
          <w:b w:val="0"/>
          <w:bCs w:val="0"/>
          <w:kern w:val="0"/>
          <w:sz w:val="32"/>
          <w:szCs w:val="40"/>
          <w:highlight w:val="none"/>
          <w:lang w:val="en-US" w:eastAsia="zh-CN" w:bidi="zh-CN"/>
        </w:rPr>
        <w:t>两大景区二消占比不足10%，</w:t>
      </w:r>
      <w:r>
        <w:rPr>
          <w:rFonts w:hint="eastAsia" w:ascii="仿宋_GB2312" w:hAnsi="仿宋" w:eastAsia="仿宋_GB2312" w:cs="宋体"/>
          <w:b w:val="0"/>
          <w:bCs w:val="0"/>
          <w:sz w:val="32"/>
          <w:szCs w:val="40"/>
          <w:highlight w:val="none"/>
          <w:lang w:val="en-US"/>
        </w:rPr>
        <w:t>西连岛民宿集聚区则处于度假产品初级阶段，有待提质升级。云台山国家级森林康养基地在整个度假产品体系中，缺少产品支撑。游客吸引力差异明显，对省内吸引力高于省外，周边吸引力高于跨区域，结构优势尚未形成，吸引范围以苏北、黄淮地区为主。同时还存在文化体验型、休闲度假型、主题乐园型、康养娱乐型、时尚运动型、民俗文化型等产品创新不够、产品类型结构不够合理等问题。</w:t>
      </w:r>
      <w:bookmarkEnd w:id="24"/>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32" w:firstLineChars="200"/>
        <w:jc w:val="both"/>
        <w:textAlignment w:val="auto"/>
        <w:rPr>
          <w:rFonts w:hint="eastAsia" w:ascii="仿宋_GB2312" w:hAnsi="仿宋" w:eastAsia="仿宋_GB2312" w:cs="宋体"/>
          <w:b w:val="0"/>
          <w:bCs w:val="0"/>
          <w:sz w:val="32"/>
          <w:szCs w:val="40"/>
          <w:highlight w:val="none"/>
          <w:lang w:val="en-US"/>
        </w:rPr>
      </w:pPr>
      <w:bookmarkStart w:id="25" w:name="_Toc12265"/>
      <w:r>
        <w:rPr>
          <w:rFonts w:hint="eastAsia" w:ascii="楷体_GB2312" w:hAnsi="方正小标宋_GBK" w:eastAsia="楷体_GB2312" w:cs="方正小标宋_GBK"/>
          <w:b w:val="0"/>
          <w:sz w:val="32"/>
          <w:szCs w:val="32"/>
          <w:highlight w:val="none"/>
          <w:lang w:eastAsia="zh-CN"/>
        </w:rPr>
        <w:t>五是公共文化完善提升，文艺创新</w:t>
      </w:r>
      <w:r>
        <w:rPr>
          <w:rFonts w:hint="eastAsia" w:ascii="楷体_GB2312" w:hAnsi="方正小标宋_GBK" w:eastAsia="楷体_GB2312" w:cs="方正小标宋_GBK"/>
          <w:b w:val="0"/>
          <w:sz w:val="32"/>
          <w:szCs w:val="32"/>
          <w:highlight w:val="none"/>
          <w:lang w:val="en-US" w:eastAsia="zh-CN"/>
        </w:rPr>
        <w:t>有待</w:t>
      </w:r>
      <w:r>
        <w:rPr>
          <w:rFonts w:hint="eastAsia" w:ascii="楷体_GB2312" w:hAnsi="方正小标宋_GBK" w:eastAsia="楷体_GB2312" w:cs="方正小标宋_GBK"/>
          <w:b w:val="0"/>
          <w:sz w:val="32"/>
          <w:szCs w:val="32"/>
          <w:highlight w:val="none"/>
          <w:lang w:eastAsia="zh-CN"/>
        </w:rPr>
        <w:t>提质。</w:t>
      </w:r>
      <w:r>
        <w:rPr>
          <w:rFonts w:hint="eastAsia" w:ascii="仿宋_GB2312" w:hAnsi="仿宋" w:eastAsia="仿宋_GB2312" w:cs="宋体"/>
          <w:b w:val="0"/>
          <w:bCs w:val="0"/>
          <w:sz w:val="32"/>
          <w:szCs w:val="40"/>
          <w:highlight w:val="none"/>
          <w:lang w:val="en-US"/>
        </w:rPr>
        <w:t>连云区公共文化服务基础设施建设相对完善，城乡公共文化服务体系基本建成。但是，缺乏创新公共文化服务运行机制，缺少社会力量参与公共文化服务供给和运营管理，导致部分公共文化服务设施和资源浪费。公共文化场馆的免费开放力度和数字化建设有待进一步加强。文艺精品创作生产力明显不足，人才资源匮乏，推进文艺精品创作的力度不够大。海滨特色文化创新内容不够丰富，缺少时代感强</w:t>
      </w:r>
      <w:r>
        <w:rPr>
          <w:rFonts w:hint="eastAsia" w:ascii="仿宋_GB2312" w:hAnsi="仿宋" w:eastAsia="仿宋_GB2312" w:cs="宋体"/>
          <w:b w:val="0"/>
          <w:bCs w:val="0"/>
          <w:sz w:val="32"/>
          <w:szCs w:val="40"/>
          <w:highlight w:val="none"/>
          <w:lang w:val="en-US" w:eastAsia="zh-CN"/>
        </w:rPr>
        <w:t>、</w:t>
      </w:r>
      <w:r>
        <w:rPr>
          <w:rFonts w:hint="eastAsia" w:ascii="仿宋_GB2312" w:hAnsi="仿宋" w:eastAsia="仿宋_GB2312" w:cs="宋体"/>
          <w:b w:val="0"/>
          <w:bCs w:val="0"/>
          <w:sz w:val="32"/>
          <w:szCs w:val="40"/>
          <w:highlight w:val="none"/>
          <w:lang w:val="en-US"/>
        </w:rPr>
        <w:t>地域特色鲜明的文艺作品。同时，财政对文艺精品创作的投入需要进一步加大。</w:t>
      </w:r>
      <w:bookmarkEnd w:id="25"/>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hint="eastAsia" w:ascii="仿宋_GB2312" w:hAnsi="仿宋"/>
          <w:szCs w:val="40"/>
          <w:highlight w:val="none"/>
          <w:lang w:val="en-US"/>
        </w:rPr>
      </w:pPr>
      <w:r>
        <w:rPr>
          <w:rFonts w:hint="eastAsia" w:ascii="仿宋_GB2312" w:hAnsi="仿宋"/>
          <w:szCs w:val="40"/>
          <w:highlight w:val="none"/>
          <w:lang w:val="en-US"/>
        </w:rPr>
        <w:br w:type="page"/>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eastAsia" w:ascii="方正小标宋简体" w:hAnsi="方正小标宋_GBK" w:eastAsia="方正小标宋简体" w:cs="方正小标宋_GBK"/>
          <w:b w:val="0"/>
          <w:sz w:val="44"/>
          <w:szCs w:val="44"/>
          <w:highlight w:val="none"/>
        </w:rPr>
      </w:pPr>
      <w:bookmarkStart w:id="26" w:name="_Toc25363"/>
      <w:bookmarkStart w:id="27" w:name="_Toc19560"/>
      <w:r>
        <w:rPr>
          <w:rFonts w:hint="eastAsia" w:ascii="方正小标宋简体" w:hAnsi="方正小标宋_GBK" w:eastAsia="方正小标宋简体" w:cs="方正小标宋_GBK"/>
          <w:b w:val="0"/>
          <w:sz w:val="44"/>
          <w:szCs w:val="44"/>
          <w:highlight w:val="none"/>
        </w:rPr>
        <w:t>发展总体思路和定位</w:t>
      </w:r>
      <w:bookmarkEnd w:id="26"/>
      <w:bookmarkEnd w:id="27"/>
    </w:p>
    <w:p>
      <w:pPr>
        <w:keepNext w:val="0"/>
        <w:keepLines w:val="0"/>
        <w:pageBreakBefore w:val="0"/>
        <w:numPr>
          <w:ilvl w:val="0"/>
          <w:numId w:val="0"/>
        </w:numPr>
        <w:kinsoku/>
        <w:wordWrap/>
        <w:overflowPunct/>
        <w:topLinePunct w:val="0"/>
        <w:bidi w:val="0"/>
        <w:adjustRightInd/>
        <w:snapToGrid/>
        <w:spacing w:line="560" w:lineRule="exact"/>
        <w:ind w:leftChars="0" w:firstLine="632" w:firstLineChars="200"/>
        <w:jc w:val="both"/>
        <w:textAlignment w:val="auto"/>
        <w:rPr>
          <w:rFonts w:hint="eastAsia"/>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leftChars="0" w:firstLine="0" w:firstLineChars="0"/>
        <w:jc w:val="center"/>
        <w:textAlignment w:val="auto"/>
        <w:outlineLvl w:val="1"/>
        <w:rPr>
          <w:rFonts w:ascii="黑体" w:hAnsi="黑体" w:eastAsia="黑体" w:cs="方正小标宋_GBK"/>
          <w:szCs w:val="32"/>
          <w:highlight w:val="none"/>
        </w:rPr>
      </w:pPr>
      <w:bookmarkStart w:id="28" w:name="_bookmark21"/>
      <w:bookmarkEnd w:id="28"/>
      <w:bookmarkStart w:id="29" w:name="_Toc13572"/>
      <w:r>
        <w:rPr>
          <w:rFonts w:hint="eastAsia" w:ascii="黑体" w:hAnsi="黑体" w:eastAsia="黑体" w:cs="方正小标宋_GBK"/>
          <w:szCs w:val="32"/>
          <w:highlight w:val="none"/>
          <w:lang w:eastAsia="zh-CN"/>
        </w:rPr>
        <w:t>第一节</w:t>
      </w:r>
      <w:r>
        <w:rPr>
          <w:rFonts w:hint="eastAsia" w:ascii="黑体" w:hAnsi="黑体" w:eastAsia="黑体" w:cs="方正小标宋_GBK"/>
          <w:szCs w:val="32"/>
          <w:highlight w:val="none"/>
          <w:lang w:val="en-US" w:eastAsia="zh-CN"/>
        </w:rPr>
        <w:t xml:space="preserve">  </w:t>
      </w:r>
      <w:r>
        <w:rPr>
          <w:rFonts w:hint="eastAsia" w:ascii="黑体" w:hAnsi="黑体" w:eastAsia="黑体" w:cs="方正小标宋_GBK"/>
          <w:szCs w:val="32"/>
          <w:highlight w:val="none"/>
        </w:rPr>
        <w:t>总体思路</w:t>
      </w:r>
      <w:bookmarkEnd w:id="29"/>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ascii="仿宋_GB2312" w:hAnsi="仿宋"/>
          <w:szCs w:val="40"/>
          <w:highlight w:val="none"/>
          <w:lang w:val="en-US"/>
        </w:rPr>
      </w:pPr>
      <w:r>
        <w:rPr>
          <w:rFonts w:hint="eastAsia" w:ascii="仿宋_GB2312" w:hAnsi="仿宋"/>
          <w:szCs w:val="40"/>
          <w:highlight w:val="none"/>
          <w:lang w:val="en-US" w:eastAsia="zh-CN"/>
        </w:rPr>
        <w:t>以习近平新时代中国特色社会主义思想为指导，全面贯彻党的十九大和十九届二中、三中、四中、五中全会精神，坚定不移贯彻新发展理念，认真落实习近平总书记视察江苏的重要指示精神，牢牢把握文化、体育、旅游对人民身心健康、生活富裕、生态发展的战略定位，结合江苏省委省政府连云港市委市政府重点工作，聚焦临港产业集聚带、滨海特色城镇带、美丽生态风光带、双向开放示范带、美丽宜居样板区建设要求，加快形成一批“看得见山、亲得到海、登得了岛、品得到海鲜、记得住乡愁”的特色文旅项目集群。为此，我们将</w:t>
      </w:r>
      <w:r>
        <w:rPr>
          <w:rFonts w:hint="eastAsia" w:ascii="仿宋_GB2312" w:hAnsi="仿宋"/>
          <w:szCs w:val="40"/>
          <w:highlight w:val="none"/>
          <w:lang w:val="en-US"/>
        </w:rPr>
        <w:t>继续坚持“绿水青山就是金山银山”的两山发展理念，以实际行动践行习总书记的“没有全民健康，就没有全面小康”两康理论，围绕城乡一体、景城一体，突出生态文明、运动健康、智慧智能、共建共享，重抓项目建设，丰富产品业态，推动多业融合，提升服务品质，实现旅游产品全域布局、旅游要素全域配置、旅游设施全域优化、旅游产业全域覆盖，加快构建全域、全季、全民、全业的旅游发展格局，努力打造国内外知名的海滨休闲度假旅游目的地。</w:t>
      </w:r>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outlineLvl w:val="9"/>
        <w:rPr>
          <w:rFonts w:hint="eastAsia" w:ascii="黑体" w:hAnsi="黑体" w:eastAsia="黑体" w:cs="方正小标宋_GBK"/>
          <w:b w:val="0"/>
          <w:bCs w:val="0"/>
          <w:sz w:val="32"/>
          <w:szCs w:val="32"/>
          <w:highlight w:val="none"/>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jc w:val="center"/>
        <w:textAlignment w:val="auto"/>
        <w:outlineLvl w:val="1"/>
        <w:rPr>
          <w:rFonts w:hint="eastAsia" w:ascii="黑体" w:hAnsi="黑体" w:eastAsia="黑体" w:cs="方正小标宋_GBK"/>
          <w:b w:val="0"/>
          <w:bCs w:val="0"/>
          <w:sz w:val="32"/>
          <w:szCs w:val="32"/>
          <w:highlight w:val="none"/>
          <w:lang w:val="en-US"/>
        </w:rPr>
      </w:pPr>
      <w:bookmarkStart w:id="30" w:name="_Toc27802"/>
      <w:r>
        <w:rPr>
          <w:rFonts w:hint="eastAsia" w:ascii="黑体" w:hAnsi="黑体" w:eastAsia="黑体" w:cs="方正小标宋_GBK"/>
          <w:b w:val="0"/>
          <w:bCs w:val="0"/>
          <w:sz w:val="32"/>
          <w:szCs w:val="32"/>
          <w:highlight w:val="none"/>
          <w:lang w:val="en-US" w:eastAsia="zh-CN"/>
        </w:rPr>
        <w:t xml:space="preserve">第二节  </w:t>
      </w:r>
      <w:r>
        <w:rPr>
          <w:rFonts w:hint="eastAsia" w:ascii="黑体" w:hAnsi="黑体" w:eastAsia="黑体" w:cs="方正小标宋_GBK"/>
          <w:b w:val="0"/>
          <w:bCs w:val="0"/>
          <w:sz w:val="32"/>
          <w:szCs w:val="32"/>
          <w:highlight w:val="none"/>
          <w:lang w:val="en-US"/>
        </w:rPr>
        <w:t>发展战略</w:t>
      </w:r>
      <w:bookmarkEnd w:id="30"/>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szCs w:val="32"/>
          <w:highlight w:val="none"/>
        </w:rPr>
      </w:pPr>
      <w:r>
        <w:rPr>
          <w:rFonts w:hint="eastAsia" w:ascii="仿宋_GB2312"/>
          <w:szCs w:val="32"/>
          <w:highlight w:val="none"/>
        </w:rPr>
        <w:t>坚持以人为本、彰显特色，高起点、系统性规划建设，坚持双轮驱动、全面融合、文化注魂、全局改革战略，深化陆海统筹、山海联动、港产城融合发展，全力打造最具特色的海滨活力城市和璀璨黄海明珠。凸显山海连云自然美，彰显山的灵秀、舒展海的壮美、演绎岛的风情；展现幸福连云城乡美，建设美丽宜居城区、打造特色风情小镇、构建秀美田园乡村；彰显活力连云旅游美，加快构建全域、全季、全民、全业融合发展的旅游新格局，全力做好“旅游+”文章，将美丽资源转化为美丽经济，实现旅游富民强区高质发展。</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Chars="0" w:firstLine="632" w:firstLineChars="200"/>
        <w:jc w:val="both"/>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双轮驱动战略。</w:t>
      </w:r>
      <w:r>
        <w:rPr>
          <w:rFonts w:ascii="Times New Roman" w:hAnsi="Times New Roman" w:eastAsia="仿宋_GB2312" w:cs="Times New Roman"/>
          <w:sz w:val="32"/>
          <w:szCs w:val="32"/>
          <w:highlight w:val="none"/>
        </w:rPr>
        <w:t>实施</w:t>
      </w:r>
      <w:r>
        <w:rPr>
          <w:rFonts w:hint="eastAsia" w:ascii="Times New Roman" w:hAnsi="Times New Roman" w:eastAsia="仿宋_GB2312" w:cs="Times New Roman"/>
          <w:sz w:val="32"/>
          <w:szCs w:val="32"/>
          <w:highlight w:val="none"/>
        </w:rPr>
        <w:t>滨海</w:t>
      </w:r>
      <w:r>
        <w:rPr>
          <w:rFonts w:ascii="Times New Roman" w:hAnsi="Times New Roman" w:eastAsia="仿宋_GB2312" w:cs="Times New Roman"/>
          <w:sz w:val="32"/>
          <w:szCs w:val="32"/>
          <w:highlight w:val="none"/>
        </w:rPr>
        <w:t>旅游与山地旅游两轮驱动，以滨海旅游为龙头，打好度假休闲</w:t>
      </w:r>
      <w:r>
        <w:rPr>
          <w:rFonts w:hint="eastAsia" w:ascii="Times New Roman" w:hAnsi="Times New Roman" w:eastAsia="仿宋_GB2312" w:cs="Times New Roman"/>
          <w:sz w:val="32"/>
          <w:szCs w:val="32"/>
          <w:highlight w:val="none"/>
        </w:rPr>
        <w:t>牌，</w:t>
      </w:r>
      <w:r>
        <w:rPr>
          <w:rFonts w:ascii="Times New Roman" w:hAnsi="Times New Roman" w:eastAsia="仿宋_GB2312" w:cs="Times New Roman"/>
          <w:sz w:val="32"/>
          <w:szCs w:val="32"/>
          <w:highlight w:val="none"/>
        </w:rPr>
        <w:t>借助优越的自然资源，丰富的业态产品、精致的建筑环境打造，</w:t>
      </w:r>
      <w:r>
        <w:rPr>
          <w:rFonts w:hint="eastAsia" w:ascii="Times New Roman" w:hAnsi="Times New Roman" w:eastAsia="仿宋_GB2312" w:cs="Times New Roman"/>
          <w:sz w:val="32"/>
          <w:szCs w:val="32"/>
          <w:highlight w:val="none"/>
        </w:rPr>
        <w:t>高品质</w:t>
      </w:r>
      <w:r>
        <w:rPr>
          <w:rFonts w:ascii="Times New Roman" w:hAnsi="Times New Roman" w:eastAsia="仿宋_GB2312" w:cs="Times New Roman"/>
          <w:sz w:val="32"/>
          <w:szCs w:val="32"/>
          <w:highlight w:val="none"/>
        </w:rPr>
        <w:t>的度假服务设施发展“</w:t>
      </w:r>
      <w:r>
        <w:rPr>
          <w:rFonts w:hint="eastAsia" w:ascii="Times New Roman" w:hAnsi="Times New Roman" w:eastAsia="仿宋_GB2312" w:cs="Times New Roman"/>
          <w:sz w:val="32"/>
          <w:szCs w:val="32"/>
          <w:highlight w:val="none"/>
        </w:rPr>
        <w:t>海洋</w:t>
      </w:r>
      <w:r>
        <w:rPr>
          <w:rFonts w:ascii="Times New Roman" w:hAnsi="Times New Roman" w:eastAsia="仿宋_GB2312" w:cs="Times New Roman"/>
          <w:sz w:val="32"/>
          <w:szCs w:val="32"/>
          <w:highlight w:val="none"/>
        </w:rPr>
        <w:t>度假</w:t>
      </w:r>
      <w:r>
        <w:rPr>
          <w:rFonts w:hint="eastAsia" w:ascii="Times New Roman" w:hAnsi="Times New Roman" w:eastAsia="仿宋_GB2312" w:cs="Times New Roman"/>
          <w:sz w:val="32"/>
          <w:szCs w:val="32"/>
          <w:highlight w:val="none"/>
          <w:lang w:val="en-US" w:eastAsia="zh-CN"/>
        </w:rPr>
        <w:t>体验</w:t>
      </w:r>
      <w:r>
        <w:rPr>
          <w:rFonts w:ascii="Times New Roman" w:hAnsi="Times New Roman" w:eastAsia="仿宋_GB2312" w:cs="Times New Roman"/>
          <w:sz w:val="32"/>
          <w:szCs w:val="32"/>
          <w:highlight w:val="none"/>
        </w:rPr>
        <w:t>旅游集群、港口文化</w:t>
      </w:r>
      <w:r>
        <w:rPr>
          <w:rFonts w:hint="eastAsia" w:ascii="Times New Roman" w:hAnsi="Times New Roman" w:eastAsia="仿宋_GB2312" w:cs="Times New Roman"/>
          <w:sz w:val="32"/>
          <w:szCs w:val="32"/>
          <w:highlight w:val="none"/>
          <w:lang w:val="en-US" w:eastAsia="zh-CN"/>
        </w:rPr>
        <w:t>科普</w:t>
      </w:r>
      <w:r>
        <w:rPr>
          <w:rFonts w:ascii="Times New Roman" w:hAnsi="Times New Roman" w:eastAsia="仿宋_GB2312" w:cs="Times New Roman"/>
          <w:sz w:val="32"/>
          <w:szCs w:val="32"/>
          <w:highlight w:val="none"/>
        </w:rPr>
        <w:t>旅游集群</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渔村</w:t>
      </w:r>
      <w:r>
        <w:rPr>
          <w:rFonts w:hint="eastAsia" w:ascii="Times New Roman" w:hAnsi="Times New Roman" w:eastAsia="仿宋_GB2312" w:cs="Times New Roman"/>
          <w:sz w:val="32"/>
          <w:szCs w:val="32"/>
          <w:highlight w:val="none"/>
          <w:lang w:val="en-US" w:eastAsia="zh-CN"/>
        </w:rPr>
        <w:t>康养</w:t>
      </w:r>
      <w:r>
        <w:rPr>
          <w:rFonts w:ascii="Times New Roman" w:hAnsi="Times New Roman" w:eastAsia="仿宋_GB2312" w:cs="Times New Roman"/>
          <w:sz w:val="32"/>
          <w:szCs w:val="32"/>
          <w:highlight w:val="none"/>
        </w:rPr>
        <w:t>休闲旅游集群”</w:t>
      </w:r>
      <w:r>
        <w:rPr>
          <w:rFonts w:hint="eastAsia" w:ascii="Times New Roman" w:hAnsi="Times New Roman" w:eastAsia="仿宋_GB2312" w:cs="Times New Roman"/>
          <w:sz w:val="32"/>
          <w:szCs w:val="32"/>
          <w:highlight w:val="none"/>
        </w:rPr>
        <w:t>等</w:t>
      </w:r>
      <w:r>
        <w:rPr>
          <w:rFonts w:ascii="Times New Roman" w:hAnsi="Times New Roman" w:eastAsia="仿宋_GB2312" w:cs="Times New Roman"/>
          <w:sz w:val="32"/>
          <w:szCs w:val="32"/>
          <w:highlight w:val="none"/>
        </w:rPr>
        <w:t>三大滨海旅游集群；以山地旅游为支撑，提档升级产品组合，解决旅游淡旺季问题，构建山上、山下两个维度，发展运动体验</w:t>
      </w:r>
      <w:r>
        <w:rPr>
          <w:rFonts w:hint="eastAsia" w:ascii="Times New Roman" w:hAnsi="Times New Roman" w:eastAsia="仿宋_GB2312" w:cs="Times New Roman"/>
          <w:sz w:val="32"/>
          <w:szCs w:val="32"/>
          <w:highlight w:val="none"/>
        </w:rPr>
        <w:t>和</w:t>
      </w:r>
      <w:r>
        <w:rPr>
          <w:rFonts w:ascii="Times New Roman" w:hAnsi="Times New Roman" w:eastAsia="仿宋_GB2312" w:cs="Times New Roman"/>
          <w:sz w:val="32"/>
          <w:szCs w:val="32"/>
          <w:highlight w:val="none"/>
        </w:rPr>
        <w:t>休闲娱乐产业链。深入</w:t>
      </w:r>
      <w:r>
        <w:rPr>
          <w:rFonts w:hint="eastAsia" w:ascii="Times New Roman" w:hAnsi="Times New Roman" w:eastAsia="仿宋_GB2312" w:cs="Times New Roman"/>
          <w:sz w:val="32"/>
          <w:szCs w:val="32"/>
          <w:highlight w:val="none"/>
        </w:rPr>
        <w:t>挖掘</w:t>
      </w:r>
      <w:r>
        <w:rPr>
          <w:rFonts w:ascii="Times New Roman" w:hAnsi="Times New Roman" w:eastAsia="仿宋_GB2312" w:cs="Times New Roman"/>
          <w:sz w:val="32"/>
          <w:szCs w:val="32"/>
          <w:highlight w:val="none"/>
        </w:rPr>
        <w:t>人文及美食</w:t>
      </w:r>
      <w:r>
        <w:rPr>
          <w:rFonts w:hint="eastAsia" w:ascii="Times New Roman" w:hAnsi="Times New Roman" w:eastAsia="仿宋_GB2312" w:cs="Times New Roman"/>
          <w:sz w:val="32"/>
          <w:szCs w:val="32"/>
          <w:highlight w:val="none"/>
        </w:rPr>
        <w:t>潜质</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做好</w:t>
      </w:r>
      <w:r>
        <w:rPr>
          <w:rFonts w:ascii="Times New Roman" w:hAnsi="Times New Roman" w:eastAsia="仿宋_GB2312" w:cs="Times New Roman"/>
          <w:sz w:val="32"/>
          <w:szCs w:val="32"/>
          <w:highlight w:val="none"/>
        </w:rPr>
        <w:t>亲子休闲、体育运动、生态颐养、乡村度假四大旅游业态</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带动全域全景全局</w:t>
      </w:r>
      <w:r>
        <w:rPr>
          <w:rFonts w:hint="eastAsia" w:ascii="Times New Roman" w:hAnsi="Times New Roman" w:eastAsia="仿宋_GB2312" w:cs="Times New Roman"/>
          <w:sz w:val="32"/>
          <w:szCs w:val="32"/>
          <w:highlight w:val="none"/>
        </w:rPr>
        <w:t>发展</w:t>
      </w:r>
      <w:r>
        <w:rPr>
          <w:rFonts w:ascii="Times New Roman" w:hAnsi="Times New Roman" w:eastAsia="仿宋_GB2312" w:cs="Times New Roman"/>
          <w:sz w:val="32"/>
          <w:szCs w:val="32"/>
          <w:highlight w:val="none"/>
        </w:rPr>
        <w:t>，促进旅游相关产业在空间上的集聚。</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Chars="0" w:firstLine="632" w:firstLineChars="200"/>
        <w:jc w:val="both"/>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全面融合战略。</w:t>
      </w:r>
      <w:r>
        <w:rPr>
          <w:rFonts w:hint="eastAsia" w:ascii="Times New Roman" w:hAnsi="Times New Roman" w:eastAsia="仿宋_GB2312" w:cs="Times New Roman"/>
          <w:sz w:val="32"/>
          <w:szCs w:val="32"/>
          <w:highlight w:val="none"/>
        </w:rPr>
        <w:t>全面</w:t>
      </w:r>
      <w:r>
        <w:rPr>
          <w:rFonts w:ascii="Times New Roman" w:hAnsi="Times New Roman" w:eastAsia="仿宋_GB2312" w:cs="Times New Roman"/>
          <w:sz w:val="32"/>
          <w:szCs w:val="32"/>
          <w:highlight w:val="none"/>
        </w:rPr>
        <w:t>提升旅游业的统筹功能，推进区域整合、产业</w:t>
      </w:r>
      <w:r>
        <w:rPr>
          <w:rFonts w:hint="eastAsia" w:ascii="Times New Roman" w:hAnsi="Times New Roman" w:eastAsia="仿宋_GB2312" w:cs="Times New Roman"/>
          <w:sz w:val="32"/>
          <w:szCs w:val="32"/>
          <w:highlight w:val="none"/>
          <w:lang w:val="en-US" w:eastAsia="zh-CN"/>
        </w:rPr>
        <w:t>联</w:t>
      </w:r>
      <w:r>
        <w:rPr>
          <w:rFonts w:ascii="Times New Roman" w:hAnsi="Times New Roman" w:eastAsia="仿宋_GB2312" w:cs="Times New Roman"/>
          <w:sz w:val="32"/>
          <w:szCs w:val="32"/>
          <w:highlight w:val="none"/>
        </w:rPr>
        <w:t>合、要素融合、业态</w:t>
      </w:r>
      <w:r>
        <w:rPr>
          <w:rFonts w:hint="eastAsia" w:ascii="Times New Roman" w:hAnsi="Times New Roman" w:eastAsia="仿宋_GB2312" w:cs="Times New Roman"/>
          <w:sz w:val="32"/>
          <w:szCs w:val="32"/>
          <w:highlight w:val="none"/>
          <w:lang w:val="en-US" w:eastAsia="zh-CN"/>
        </w:rPr>
        <w:t>契</w:t>
      </w:r>
      <w:r>
        <w:rPr>
          <w:rFonts w:ascii="Times New Roman" w:hAnsi="Times New Roman" w:eastAsia="仿宋_GB2312" w:cs="Times New Roman"/>
          <w:sz w:val="32"/>
          <w:szCs w:val="32"/>
          <w:highlight w:val="none"/>
        </w:rPr>
        <w:t>合，带动大健康养生、现代农业、文化创意、商贸会展等产业全面发展，推动美丽乡村建设</w:t>
      </w:r>
      <w:r>
        <w:rPr>
          <w:rFonts w:hint="eastAsia" w:ascii="Times New Roman" w:hAnsi="Times New Roman" w:eastAsia="仿宋_GB2312" w:cs="Times New Roman"/>
          <w:sz w:val="32"/>
          <w:szCs w:val="32"/>
          <w:highlight w:val="none"/>
        </w:rPr>
        <w:t>。</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Chars="0" w:firstLine="632" w:firstLineChars="200"/>
        <w:jc w:val="both"/>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文化注魂战略。</w:t>
      </w:r>
      <w:r>
        <w:rPr>
          <w:rFonts w:ascii="Times New Roman" w:hAnsi="Times New Roman" w:eastAsia="仿宋_GB2312" w:cs="Times New Roman"/>
          <w:sz w:val="32"/>
          <w:szCs w:val="32"/>
          <w:highlight w:val="none"/>
        </w:rPr>
        <w:t>依托</w:t>
      </w:r>
      <w:r>
        <w:rPr>
          <w:rFonts w:hint="eastAsia" w:ascii="Times New Roman" w:hAnsi="Times New Roman" w:eastAsia="仿宋_GB2312" w:cs="Times New Roman"/>
          <w:sz w:val="32"/>
          <w:szCs w:val="32"/>
          <w:highlight w:val="none"/>
        </w:rPr>
        <w:t>连云</w:t>
      </w:r>
      <w:r>
        <w:rPr>
          <w:rFonts w:ascii="Times New Roman" w:hAnsi="Times New Roman" w:eastAsia="仿宋_GB2312" w:cs="Times New Roman"/>
          <w:sz w:val="32"/>
          <w:szCs w:val="32"/>
          <w:highlight w:val="none"/>
        </w:rPr>
        <w:t>老街、高</w:t>
      </w:r>
      <w:r>
        <w:rPr>
          <w:rFonts w:hint="eastAsia" w:ascii="Times New Roman" w:hAnsi="Times New Roman" w:eastAsia="仿宋_GB2312" w:cs="Times New Roman"/>
          <w:sz w:val="32"/>
          <w:szCs w:val="32"/>
          <w:highlight w:val="none"/>
        </w:rPr>
        <w:t>公</w:t>
      </w:r>
      <w:r>
        <w:rPr>
          <w:rFonts w:ascii="Times New Roman" w:hAnsi="Times New Roman" w:eastAsia="仿宋_GB2312" w:cs="Times New Roman"/>
          <w:sz w:val="32"/>
          <w:szCs w:val="32"/>
          <w:highlight w:val="none"/>
        </w:rPr>
        <w:t>岛、宿城、连云港港、一带一路交汇点等优势载体，</w:t>
      </w:r>
      <w:r>
        <w:rPr>
          <w:rFonts w:hint="eastAsia" w:ascii="Times New Roman" w:hAnsi="Times New Roman" w:eastAsia="仿宋_GB2312" w:cs="Times New Roman"/>
          <w:sz w:val="32"/>
          <w:szCs w:val="32"/>
          <w:highlight w:val="none"/>
        </w:rPr>
        <w:t>挖掘、</w:t>
      </w:r>
      <w:r>
        <w:rPr>
          <w:rFonts w:ascii="Times New Roman" w:hAnsi="Times New Roman" w:eastAsia="仿宋_GB2312" w:cs="Times New Roman"/>
          <w:sz w:val="32"/>
          <w:szCs w:val="32"/>
          <w:highlight w:val="none"/>
        </w:rPr>
        <w:t>强化连云</w:t>
      </w:r>
      <w:r>
        <w:rPr>
          <w:rFonts w:hint="eastAsia" w:ascii="Times New Roman" w:hAnsi="Times New Roman" w:eastAsia="仿宋_GB2312" w:cs="Times New Roman"/>
          <w:sz w:val="32"/>
          <w:szCs w:val="32"/>
          <w:highlight w:val="none"/>
          <w:lang w:val="en-US" w:eastAsia="zh-CN"/>
        </w:rPr>
        <w:t>独有的山海</w:t>
      </w:r>
      <w:r>
        <w:rPr>
          <w:rFonts w:ascii="Times New Roman" w:hAnsi="Times New Roman" w:eastAsia="仿宋_GB2312" w:cs="Times New Roman"/>
          <w:sz w:val="32"/>
          <w:szCs w:val="32"/>
          <w:highlight w:val="none"/>
        </w:rPr>
        <w:t>文化与</w:t>
      </w:r>
      <w:r>
        <w:rPr>
          <w:rFonts w:hint="eastAsia" w:ascii="Times New Roman" w:hAnsi="Times New Roman" w:eastAsia="仿宋_GB2312" w:cs="Times New Roman"/>
          <w:sz w:val="32"/>
          <w:szCs w:val="32"/>
          <w:highlight w:val="none"/>
          <w:lang w:val="en-US" w:eastAsia="zh-CN"/>
        </w:rPr>
        <w:t>康养</w:t>
      </w:r>
      <w:r>
        <w:rPr>
          <w:rFonts w:ascii="Times New Roman" w:hAnsi="Times New Roman" w:eastAsia="仿宋_GB2312" w:cs="Times New Roman"/>
          <w:sz w:val="32"/>
          <w:szCs w:val="32"/>
          <w:highlight w:val="none"/>
        </w:rPr>
        <w:t>度假资源，结合旅游</w:t>
      </w:r>
      <w:r>
        <w:rPr>
          <w:rFonts w:hint="eastAsia" w:ascii="Times New Roman" w:hAnsi="Times New Roman" w:eastAsia="仿宋_GB2312" w:cs="Times New Roman"/>
          <w:sz w:val="32"/>
          <w:szCs w:val="32"/>
          <w:highlight w:val="none"/>
          <w:lang w:val="en-US" w:eastAsia="zh-CN"/>
        </w:rPr>
        <w:t>时间空间</w:t>
      </w:r>
      <w:r>
        <w:rPr>
          <w:rFonts w:ascii="Times New Roman" w:hAnsi="Times New Roman" w:eastAsia="仿宋_GB2312" w:cs="Times New Roman"/>
          <w:sz w:val="32"/>
          <w:szCs w:val="32"/>
          <w:highlight w:val="none"/>
        </w:rPr>
        <w:t>、文化创意</w:t>
      </w:r>
      <w:r>
        <w:rPr>
          <w:rFonts w:hint="eastAsia" w:ascii="Times New Roman" w:hAnsi="Times New Roman" w:eastAsia="仿宋_GB2312" w:cs="Times New Roman"/>
          <w:sz w:val="32"/>
          <w:szCs w:val="32"/>
          <w:highlight w:val="none"/>
        </w:rPr>
        <w:t>创新</w:t>
      </w:r>
      <w:r>
        <w:rPr>
          <w:rFonts w:ascii="Times New Roman" w:hAnsi="Times New Roman" w:eastAsia="仿宋_GB2312" w:cs="Times New Roman"/>
          <w:sz w:val="32"/>
          <w:szCs w:val="32"/>
          <w:highlight w:val="none"/>
        </w:rPr>
        <w:t>等，构筑原</w:t>
      </w:r>
      <w:r>
        <w:rPr>
          <w:rFonts w:hint="eastAsia" w:ascii="Times New Roman" w:hAnsi="Times New Roman" w:eastAsia="仿宋_GB2312" w:cs="Times New Roman"/>
          <w:sz w:val="32"/>
          <w:szCs w:val="32"/>
          <w:highlight w:val="none"/>
        </w:rPr>
        <w:t>汁</w:t>
      </w:r>
      <w:r>
        <w:rPr>
          <w:rFonts w:ascii="Times New Roman" w:hAnsi="Times New Roman" w:eastAsia="仿宋_GB2312" w:cs="Times New Roman"/>
          <w:sz w:val="32"/>
          <w:szCs w:val="32"/>
          <w:highlight w:val="none"/>
        </w:rPr>
        <w:t>原味</w:t>
      </w:r>
      <w:r>
        <w:rPr>
          <w:rFonts w:hint="eastAsia" w:ascii="Times New Roman" w:hAnsi="Times New Roman" w:eastAsia="仿宋_GB2312" w:cs="Times New Roman"/>
          <w:sz w:val="32"/>
          <w:szCs w:val="32"/>
          <w:highlight w:val="none"/>
        </w:rPr>
        <w:t>、自由自在</w:t>
      </w:r>
      <w:r>
        <w:rPr>
          <w:rFonts w:ascii="Times New Roman" w:hAnsi="Times New Roman" w:eastAsia="仿宋_GB2312" w:cs="Times New Roman"/>
          <w:sz w:val="32"/>
          <w:szCs w:val="32"/>
          <w:highlight w:val="none"/>
        </w:rPr>
        <w:t>的旅居与体验</w:t>
      </w:r>
      <w:r>
        <w:rPr>
          <w:rFonts w:hint="eastAsia" w:ascii="Times New Roman" w:hAnsi="Times New Roman" w:eastAsia="仿宋_GB2312" w:cs="Times New Roman"/>
          <w:sz w:val="32"/>
          <w:szCs w:val="32"/>
          <w:highlight w:val="none"/>
          <w:lang w:val="en-US" w:eastAsia="zh-CN"/>
        </w:rPr>
        <w:t>环境</w:t>
      </w:r>
      <w:r>
        <w:rPr>
          <w:rFonts w:ascii="Times New Roman" w:hAnsi="Times New Roman" w:eastAsia="仿宋_GB2312" w:cs="Times New Roman"/>
          <w:sz w:val="32"/>
          <w:szCs w:val="32"/>
          <w:highlight w:val="none"/>
        </w:rPr>
        <w:t>，形成触动人文</w:t>
      </w:r>
      <w:r>
        <w:rPr>
          <w:rFonts w:hint="eastAsia" w:ascii="Times New Roman" w:hAnsi="Times New Roman" w:eastAsia="仿宋_GB2312" w:cs="Times New Roman"/>
          <w:sz w:val="32"/>
          <w:szCs w:val="32"/>
          <w:highlight w:val="none"/>
        </w:rPr>
        <w:t>情怀</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rPr>
        <w:t>良好</w:t>
      </w:r>
      <w:r>
        <w:rPr>
          <w:rFonts w:ascii="Times New Roman" w:hAnsi="Times New Roman" w:eastAsia="仿宋_GB2312" w:cs="Times New Roman"/>
          <w:sz w:val="32"/>
          <w:szCs w:val="32"/>
          <w:highlight w:val="none"/>
        </w:rPr>
        <w:t>互动。</w:t>
      </w:r>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Chars="0" w:firstLine="632" w:firstLineChars="200"/>
        <w:jc w:val="both"/>
        <w:textAlignment w:val="auto"/>
        <w:rPr>
          <w:rFonts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全局改革战略。</w:t>
      </w:r>
      <w:r>
        <w:rPr>
          <w:rFonts w:ascii="Times New Roman" w:hAnsi="Times New Roman" w:eastAsia="仿宋_GB2312" w:cs="Times New Roman"/>
          <w:sz w:val="32"/>
          <w:szCs w:val="32"/>
          <w:highlight w:val="none"/>
        </w:rPr>
        <w:t>坚持“</w:t>
      </w:r>
      <w:r>
        <w:rPr>
          <w:rFonts w:hint="eastAsia" w:ascii="Times New Roman" w:hAnsi="Times New Roman" w:eastAsia="仿宋_GB2312" w:cs="Times New Roman"/>
          <w:sz w:val="32"/>
          <w:szCs w:val="32"/>
          <w:highlight w:val="none"/>
        </w:rPr>
        <w:t>政府</w:t>
      </w:r>
      <w:r>
        <w:rPr>
          <w:rFonts w:ascii="Times New Roman" w:hAnsi="Times New Roman" w:eastAsia="仿宋_GB2312" w:cs="Times New Roman"/>
          <w:sz w:val="32"/>
          <w:szCs w:val="32"/>
          <w:highlight w:val="none"/>
        </w:rPr>
        <w:t>引导、市场主体、全民参与”</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改革</w:t>
      </w:r>
      <w:r>
        <w:rPr>
          <w:rFonts w:hint="eastAsia" w:ascii="Times New Roman" w:hAnsi="Times New Roman" w:eastAsia="仿宋_GB2312" w:cs="Times New Roman"/>
          <w:sz w:val="32"/>
          <w:szCs w:val="32"/>
          <w:highlight w:val="none"/>
        </w:rPr>
        <w:t>行业</w:t>
      </w:r>
      <w:r>
        <w:rPr>
          <w:rFonts w:ascii="Times New Roman" w:hAnsi="Times New Roman" w:eastAsia="仿宋_GB2312" w:cs="Times New Roman"/>
          <w:sz w:val="32"/>
          <w:szCs w:val="32"/>
          <w:highlight w:val="none"/>
        </w:rPr>
        <w:t>管理体制，创新激励政策，落实重点旅游项目的土地、金融、税收等优惠政策</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秉承“</w:t>
      </w:r>
      <w:r>
        <w:rPr>
          <w:rFonts w:hint="eastAsia" w:ascii="Times New Roman" w:hAnsi="Times New Roman" w:eastAsia="仿宋_GB2312" w:cs="Times New Roman"/>
          <w:sz w:val="32"/>
          <w:szCs w:val="32"/>
          <w:highlight w:val="none"/>
        </w:rPr>
        <w:t>城市</w:t>
      </w:r>
      <w:r>
        <w:rPr>
          <w:rFonts w:ascii="Times New Roman" w:hAnsi="Times New Roman" w:eastAsia="仿宋_GB2312" w:cs="Times New Roman"/>
          <w:sz w:val="32"/>
          <w:szCs w:val="32"/>
          <w:highlight w:val="none"/>
        </w:rPr>
        <w:t>即旅游，旅游即生活”</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创新理念</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构建全域布局、突出重点，全时谋划、淡旺结合，全业融合、彰显特色，真正实现主客共享</w:t>
      </w:r>
      <w:r>
        <w:rPr>
          <w:rFonts w:ascii="Times New Roman" w:hAnsi="Times New Roman" w:eastAsia="仿宋_GB2312" w:cs="Times New Roman"/>
          <w:sz w:val="32"/>
          <w:szCs w:val="32"/>
          <w:highlight w:val="none"/>
        </w:rPr>
        <w:t>，让游客从“</w:t>
      </w:r>
      <w:r>
        <w:rPr>
          <w:rFonts w:hint="eastAsia" w:ascii="Times New Roman" w:hAnsi="Times New Roman" w:eastAsia="仿宋_GB2312" w:cs="Times New Roman"/>
          <w:sz w:val="32"/>
          <w:szCs w:val="32"/>
          <w:highlight w:val="none"/>
        </w:rPr>
        <w:t>参观者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变为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参与者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pPr>
        <w:pStyle w:val="4"/>
        <w:keepNext w:val="0"/>
        <w:keepLines w:val="0"/>
        <w:pageBreakBefore w:val="0"/>
        <w:kinsoku/>
        <w:wordWrap/>
        <w:overflowPunct/>
        <w:topLinePunct w:val="0"/>
        <w:bidi w:val="0"/>
        <w:adjustRightInd/>
        <w:snapToGrid/>
        <w:spacing w:before="0" w:line="560" w:lineRule="exact"/>
        <w:ind w:left="0" w:leftChars="0" w:firstLine="632" w:firstLineChars="200"/>
        <w:jc w:val="both"/>
        <w:textAlignment w:val="auto"/>
        <w:outlineLvl w:val="9"/>
        <w:rPr>
          <w:rFonts w:hint="eastAsia" w:ascii="黑体" w:hAnsi="黑体" w:eastAsia="黑体" w:cs="方正小标宋_GBK"/>
          <w:b w:val="0"/>
          <w:bCs w:val="0"/>
          <w:sz w:val="32"/>
          <w:szCs w:val="32"/>
          <w:highlight w:val="none"/>
          <w:lang w:val="en-US"/>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jc w:val="center"/>
        <w:textAlignment w:val="auto"/>
        <w:outlineLvl w:val="1"/>
        <w:rPr>
          <w:rFonts w:hint="eastAsia" w:ascii="黑体" w:hAnsi="黑体" w:eastAsia="黑体" w:cs="方正小标宋_GBK"/>
          <w:b w:val="0"/>
          <w:bCs w:val="0"/>
          <w:sz w:val="32"/>
          <w:szCs w:val="32"/>
          <w:highlight w:val="none"/>
          <w:lang w:val="en-US"/>
        </w:rPr>
      </w:pPr>
      <w:bookmarkStart w:id="31" w:name="_Toc11911"/>
      <w:r>
        <w:rPr>
          <w:rFonts w:hint="eastAsia" w:ascii="黑体" w:hAnsi="黑体" w:eastAsia="黑体" w:cs="方正小标宋_GBK"/>
          <w:b w:val="0"/>
          <w:bCs w:val="0"/>
          <w:sz w:val="32"/>
          <w:szCs w:val="32"/>
          <w:highlight w:val="none"/>
          <w:lang w:val="en-US" w:eastAsia="zh-CN"/>
        </w:rPr>
        <w:t xml:space="preserve">第三节  </w:t>
      </w:r>
      <w:r>
        <w:rPr>
          <w:rFonts w:hint="eastAsia" w:ascii="黑体" w:hAnsi="黑体" w:eastAsia="黑体" w:cs="方正小标宋_GBK"/>
          <w:b w:val="0"/>
          <w:bCs w:val="0"/>
          <w:sz w:val="32"/>
          <w:szCs w:val="32"/>
          <w:highlight w:val="none"/>
          <w:lang w:val="en-US"/>
        </w:rPr>
        <w:t>发展目标</w:t>
      </w:r>
      <w:bookmarkEnd w:id="31"/>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Chars="0" w:firstLine="632" w:firstLineChars="200"/>
        <w:jc w:val="both"/>
        <w:textAlignment w:val="auto"/>
        <w:rPr>
          <w:rFonts w:ascii="Times New Roman" w:hAnsi="Times New Roman" w:eastAsia="仿宋_GB2312" w:cs="Times New Roman"/>
          <w:color w:val="000000" w:themeColor="text1"/>
          <w:sz w:val="32"/>
          <w:szCs w:val="40"/>
          <w:highlight w:val="none"/>
          <w14:textFill>
            <w14:solidFill>
              <w14:schemeClr w14:val="tx1"/>
            </w14:solidFill>
          </w14:textFill>
        </w:rPr>
      </w:pPr>
      <w:r>
        <w:rPr>
          <w:rFonts w:ascii="Times New Roman" w:hAnsi="Times New Roman" w:eastAsia="仿宋_GB2312" w:cs="Times New Roman"/>
          <w:sz w:val="32"/>
          <w:szCs w:val="40"/>
          <w:highlight w:val="none"/>
        </w:rPr>
        <w:t>“十四五”期间，连云区以</w:t>
      </w:r>
      <w:r>
        <w:rPr>
          <w:rFonts w:hint="eastAsia" w:ascii="Times New Roman" w:hAnsi="Times New Roman" w:eastAsia="仿宋_GB2312" w:cs="Times New Roman"/>
          <w:sz w:val="32"/>
          <w:szCs w:val="40"/>
          <w:highlight w:val="none"/>
        </w:rPr>
        <w:t>项目建设为抓手，推动</w:t>
      </w:r>
      <w:r>
        <w:rPr>
          <w:rFonts w:hint="eastAsia" w:ascii="Times New Roman" w:hAnsi="Times New Roman" w:eastAsia="仿宋_GB2312" w:cs="Times New Roman"/>
          <w:sz w:val="32"/>
          <w:szCs w:val="40"/>
          <w:highlight w:val="none"/>
          <w:lang w:val="en-US" w:eastAsia="zh-CN"/>
        </w:rPr>
        <w:t>连岛国家5A级景区、</w:t>
      </w:r>
      <w:r>
        <w:rPr>
          <w:rFonts w:ascii="Times New Roman" w:hAnsi="Times New Roman" w:eastAsia="仿宋_GB2312" w:cs="Times New Roman"/>
          <w:sz w:val="32"/>
          <w:szCs w:val="40"/>
          <w:highlight w:val="none"/>
        </w:rPr>
        <w:t>国家全域旅游示范区、国家级海滨旅游度假区、</w:t>
      </w:r>
      <w:r>
        <w:rPr>
          <w:rFonts w:hint="eastAsia" w:ascii="Times New Roman" w:hAnsi="Times New Roman" w:eastAsia="仿宋_GB2312" w:cs="Times New Roman"/>
          <w:sz w:val="32"/>
          <w:szCs w:val="40"/>
          <w:highlight w:val="none"/>
        </w:rPr>
        <w:t>国家</w:t>
      </w:r>
      <w:r>
        <w:rPr>
          <w:rFonts w:ascii="Times New Roman" w:hAnsi="Times New Roman" w:eastAsia="仿宋_GB2312" w:cs="Times New Roman"/>
          <w:sz w:val="32"/>
          <w:szCs w:val="40"/>
          <w:highlight w:val="none"/>
        </w:rPr>
        <w:t>级</w:t>
      </w:r>
      <w:r>
        <w:rPr>
          <w:rFonts w:hint="eastAsia" w:ascii="Times New Roman" w:hAnsi="Times New Roman" w:eastAsia="仿宋_GB2312" w:cs="Times New Roman"/>
          <w:sz w:val="32"/>
          <w:szCs w:val="40"/>
          <w:highlight w:val="none"/>
        </w:rPr>
        <w:t>生态</w:t>
      </w:r>
      <w:r>
        <w:rPr>
          <w:rFonts w:ascii="Times New Roman" w:hAnsi="Times New Roman" w:eastAsia="仿宋_GB2312" w:cs="Times New Roman"/>
          <w:sz w:val="32"/>
          <w:szCs w:val="40"/>
          <w:highlight w:val="none"/>
        </w:rPr>
        <w:t>旅游示范区</w:t>
      </w:r>
      <w:r>
        <w:rPr>
          <w:rFonts w:hint="eastAsia" w:ascii="Times New Roman" w:hAnsi="Times New Roman" w:eastAsia="仿宋_GB2312" w:cs="Times New Roman"/>
          <w:sz w:val="32"/>
          <w:szCs w:val="40"/>
          <w:highlight w:val="none"/>
          <w:lang w:val="en-US" w:eastAsia="zh-CN"/>
        </w:rPr>
        <w:t>四</w:t>
      </w:r>
      <w:r>
        <w:rPr>
          <w:rFonts w:hint="eastAsia" w:ascii="Times New Roman" w:hAnsi="Times New Roman" w:eastAsia="仿宋_GB2312" w:cs="Times New Roman"/>
          <w:sz w:val="32"/>
          <w:szCs w:val="40"/>
          <w:highlight w:val="none"/>
        </w:rPr>
        <w:t>区联创</w:t>
      </w:r>
      <w:r>
        <w:rPr>
          <w:rFonts w:ascii="Times New Roman" w:hAnsi="Times New Roman" w:eastAsia="仿宋_GB2312" w:cs="Times New Roman"/>
          <w:sz w:val="32"/>
          <w:szCs w:val="40"/>
          <w:highlight w:val="none"/>
        </w:rPr>
        <w:t>，</w:t>
      </w:r>
      <w:r>
        <w:rPr>
          <w:rFonts w:hint="eastAsia" w:ascii="Times New Roman" w:hAnsi="Times New Roman" w:eastAsia="仿宋_GB2312" w:cs="Times New Roman"/>
          <w:sz w:val="32"/>
          <w:szCs w:val="40"/>
          <w:highlight w:val="none"/>
        </w:rPr>
        <w:t>按照</w:t>
      </w:r>
      <w:r>
        <w:rPr>
          <w:rFonts w:ascii="Times New Roman" w:hAnsi="Times New Roman" w:eastAsia="仿宋_GB2312" w:cs="Times New Roman"/>
          <w:sz w:val="32"/>
          <w:szCs w:val="40"/>
          <w:highlight w:val="none"/>
        </w:rPr>
        <w:t>全城、全景、全</w:t>
      </w:r>
      <w:r>
        <w:rPr>
          <w:rFonts w:hint="eastAsia" w:ascii="Times New Roman" w:hAnsi="Times New Roman" w:eastAsia="仿宋_GB2312" w:cs="Times New Roman"/>
          <w:sz w:val="32"/>
          <w:szCs w:val="40"/>
          <w:highlight w:val="none"/>
        </w:rPr>
        <w:t>时、</w:t>
      </w:r>
      <w:r>
        <w:rPr>
          <w:rFonts w:ascii="Times New Roman" w:hAnsi="Times New Roman" w:eastAsia="仿宋_GB2312" w:cs="Times New Roman"/>
          <w:sz w:val="32"/>
          <w:szCs w:val="40"/>
          <w:highlight w:val="none"/>
        </w:rPr>
        <w:t>全业、全民的“</w:t>
      </w:r>
      <w:r>
        <w:rPr>
          <w:rFonts w:hint="eastAsia" w:ascii="Times New Roman" w:hAnsi="Times New Roman" w:eastAsia="仿宋_GB2312" w:cs="Times New Roman"/>
          <w:sz w:val="32"/>
          <w:szCs w:val="40"/>
          <w:highlight w:val="none"/>
        </w:rPr>
        <w:t>全域</w:t>
      </w:r>
      <w:r>
        <w:rPr>
          <w:rFonts w:ascii="Times New Roman" w:hAnsi="Times New Roman" w:eastAsia="仿宋_GB2312" w:cs="Times New Roman"/>
          <w:sz w:val="32"/>
          <w:szCs w:val="40"/>
          <w:highlight w:val="none"/>
        </w:rPr>
        <w:t>旅游”</w:t>
      </w:r>
      <w:r>
        <w:rPr>
          <w:rFonts w:hint="eastAsia" w:ascii="Times New Roman" w:hAnsi="Times New Roman" w:eastAsia="仿宋_GB2312" w:cs="Times New Roman"/>
          <w:sz w:val="32"/>
          <w:szCs w:val="40"/>
          <w:highlight w:val="none"/>
        </w:rPr>
        <w:t>发展</w:t>
      </w:r>
      <w:r>
        <w:rPr>
          <w:rFonts w:ascii="Times New Roman" w:hAnsi="Times New Roman" w:eastAsia="仿宋_GB2312" w:cs="Times New Roman"/>
          <w:sz w:val="32"/>
          <w:szCs w:val="40"/>
          <w:highlight w:val="none"/>
        </w:rPr>
        <w:t>理念，让旅游进入百姓的常态化生活选项和游客进入市民常态化的</w:t>
      </w:r>
      <w:r>
        <w:rPr>
          <w:rFonts w:hint="eastAsia" w:ascii="Times New Roman" w:hAnsi="Times New Roman" w:eastAsia="仿宋_GB2312" w:cs="Times New Roman"/>
          <w:sz w:val="32"/>
          <w:szCs w:val="40"/>
          <w:highlight w:val="none"/>
        </w:rPr>
        <w:t>生活</w:t>
      </w:r>
      <w:r>
        <w:rPr>
          <w:rFonts w:ascii="Times New Roman" w:hAnsi="Times New Roman" w:eastAsia="仿宋_GB2312" w:cs="Times New Roman"/>
          <w:sz w:val="32"/>
          <w:szCs w:val="40"/>
          <w:highlight w:val="none"/>
        </w:rPr>
        <w:t>空间</w:t>
      </w:r>
      <w:r>
        <w:rPr>
          <w:rFonts w:hint="eastAsia" w:ascii="Times New Roman" w:hAnsi="Times New Roman" w:eastAsia="仿宋_GB2312" w:cs="Times New Roman"/>
          <w:sz w:val="32"/>
          <w:szCs w:val="40"/>
          <w:highlight w:val="none"/>
        </w:rPr>
        <w:t>；以富民强区为宗旨，围绕</w:t>
      </w:r>
      <w:r>
        <w:rPr>
          <w:rFonts w:ascii="Times New Roman" w:hAnsi="Times New Roman" w:eastAsia="仿宋_GB2312" w:cs="Times New Roman"/>
          <w:sz w:val="32"/>
          <w:szCs w:val="40"/>
          <w:highlight w:val="none"/>
        </w:rPr>
        <w:t>文化体育和旅游业融合发展</w:t>
      </w:r>
      <w:r>
        <w:rPr>
          <w:rFonts w:hint="eastAsia" w:ascii="Times New Roman" w:hAnsi="Times New Roman" w:eastAsia="仿宋_GB2312" w:cs="Times New Roman"/>
          <w:sz w:val="32"/>
          <w:szCs w:val="40"/>
          <w:highlight w:val="none"/>
        </w:rPr>
        <w:t>主线</w:t>
      </w:r>
      <w:r>
        <w:rPr>
          <w:rFonts w:ascii="Times New Roman" w:hAnsi="Times New Roman" w:eastAsia="仿宋_GB2312" w:cs="Times New Roman"/>
          <w:sz w:val="32"/>
          <w:szCs w:val="40"/>
          <w:highlight w:val="none"/>
        </w:rPr>
        <w:t>，</w:t>
      </w:r>
      <w:r>
        <w:rPr>
          <w:rFonts w:hint="eastAsia" w:ascii="Times New Roman" w:hAnsi="Times New Roman" w:eastAsia="仿宋_GB2312" w:cs="Times New Roman"/>
          <w:sz w:val="32"/>
          <w:szCs w:val="40"/>
          <w:highlight w:val="none"/>
        </w:rPr>
        <w:t>大力发展滨海度假、山地运动、乡村休闲、健康颐养、文化体验、海洋探险、生态观光、体育运动等旅游产品，由观光旅游转向观光度假复合型旅游，</w:t>
      </w:r>
      <w:r>
        <w:rPr>
          <w:rFonts w:ascii="Times New Roman" w:hAnsi="Times New Roman" w:eastAsia="仿宋_GB2312" w:cs="Times New Roman"/>
          <w:color w:val="000000" w:themeColor="text1"/>
          <w:sz w:val="32"/>
          <w:szCs w:val="40"/>
          <w:highlight w:val="none"/>
          <w14:textFill>
            <w14:solidFill>
              <w14:schemeClr w14:val="tx1"/>
            </w14:solidFill>
          </w14:textFill>
        </w:rPr>
        <w:t>全力打造</w:t>
      </w:r>
      <w:r>
        <w:rPr>
          <w:rFonts w:hint="eastAsia" w:ascii="Times New Roman" w:hAnsi="Times New Roman" w:eastAsia="仿宋_GB2312" w:cs="Times New Roman"/>
          <w:color w:val="000000" w:themeColor="text1"/>
          <w:sz w:val="32"/>
          <w:szCs w:val="40"/>
          <w:highlight w:val="none"/>
          <w14:textFill>
            <w14:solidFill>
              <w14:schemeClr w14:val="tx1"/>
            </w14:solidFill>
          </w14:textFill>
        </w:rPr>
        <w:t>世界知名、国内一流、省内顶尖的</w:t>
      </w:r>
      <w:r>
        <w:rPr>
          <w:rFonts w:ascii="Times New Roman" w:hAnsi="Times New Roman" w:eastAsia="仿宋_GB2312" w:cs="Times New Roman"/>
          <w:color w:val="000000" w:themeColor="text1"/>
          <w:sz w:val="32"/>
          <w:szCs w:val="40"/>
          <w:highlight w:val="none"/>
          <w14:textFill>
            <w14:solidFill>
              <w14:schemeClr w14:val="tx1"/>
            </w14:solidFill>
          </w14:textFill>
        </w:rPr>
        <w:t>海滨度假旅游目的地。</w:t>
      </w:r>
    </w:p>
    <w:p>
      <w:pPr>
        <w:keepNext w:val="0"/>
        <w:keepLines w:val="0"/>
        <w:pageBreakBefore w:val="0"/>
        <w:widowControl/>
        <w:suppressLineNumbers w:val="0"/>
        <w:kinsoku/>
        <w:wordWrap/>
        <w:overflowPunct/>
        <w:topLinePunct w:val="0"/>
        <w:bidi w:val="0"/>
        <w:adjustRightInd/>
        <w:snapToGrid/>
        <w:spacing w:line="560" w:lineRule="exact"/>
        <w:ind w:leftChars="0" w:firstLine="632" w:firstLineChars="200"/>
        <w:jc w:val="both"/>
        <w:textAlignment w:val="auto"/>
        <w:rPr>
          <w:rFonts w:hint="eastAsia" w:ascii="Times New Roman" w:hAnsi="Times New Roman" w:eastAsia="仿宋_GB2312" w:cs="Times New Roman"/>
          <w:kern w:val="0"/>
          <w:sz w:val="32"/>
          <w:szCs w:val="40"/>
          <w:highlight w:val="none"/>
          <w:lang w:val="en-US" w:eastAsia="zh-CN" w:bidi="zh-CN"/>
        </w:rPr>
      </w:pPr>
      <w:r>
        <w:rPr>
          <w:rFonts w:ascii="Times New Roman" w:hAnsi="Times New Roman" w:eastAsia="仿宋_GB2312" w:cs="Times New Roman"/>
          <w:sz w:val="32"/>
          <w:szCs w:val="32"/>
          <w:highlight w:val="none"/>
        </w:rPr>
        <w:t>到</w:t>
      </w:r>
      <w:r>
        <w:rPr>
          <w:rFonts w:hint="eastAsia" w:ascii="Times New Roman" w:hAnsi="Times New Roman" w:eastAsia="仿宋_GB2312" w:cs="Times New Roman"/>
          <w:kern w:val="0"/>
          <w:sz w:val="32"/>
          <w:szCs w:val="40"/>
          <w:highlight w:val="none"/>
          <w:lang w:val="en-US" w:eastAsia="zh-CN" w:bidi="zh-CN"/>
        </w:rPr>
        <w:t>2025</w:t>
      </w:r>
      <w:r>
        <w:rPr>
          <w:rFonts w:ascii="Times New Roman" w:hAnsi="Times New Roman" w:eastAsia="仿宋_GB2312" w:cs="Times New Roman"/>
          <w:sz w:val="32"/>
          <w:szCs w:val="32"/>
          <w:highlight w:val="none"/>
        </w:rPr>
        <w:t>年，全区文旅行业发展机制更具活力，旅游休闲度假功能更加完善，文化引领作用更加明显，产业融合更具规模，质量效益明显提升，对经济社会发展具有更积极的带动作用。</w:t>
      </w:r>
      <w:r>
        <w:rPr>
          <w:rFonts w:hint="eastAsia" w:ascii="仿宋_GB2312" w:hAnsi="宋体" w:eastAsia="仿宋_GB2312" w:cs="仿宋_GB2312"/>
          <w:color w:val="000000"/>
          <w:kern w:val="0"/>
          <w:sz w:val="31"/>
          <w:szCs w:val="31"/>
          <w:highlight w:val="none"/>
          <w:lang w:val="en-US" w:eastAsia="zh-CN" w:bidi="ar"/>
        </w:rPr>
        <w:t>力争</w:t>
      </w:r>
      <w:r>
        <w:rPr>
          <w:rFonts w:hint="eastAsia" w:ascii="仿宋_GB2312" w:hAnsi="宋体" w:cs="仿宋_GB2312"/>
          <w:color w:val="000000"/>
          <w:kern w:val="0"/>
          <w:sz w:val="31"/>
          <w:szCs w:val="31"/>
          <w:highlight w:val="none"/>
          <w:lang w:val="en-US" w:eastAsia="zh-CN" w:bidi="ar"/>
        </w:rPr>
        <w:t>建成</w:t>
      </w:r>
      <w:r>
        <w:rPr>
          <w:rFonts w:hint="eastAsia" w:ascii="仿宋_GB2312" w:hAnsi="宋体" w:eastAsia="仿宋_GB2312" w:cs="仿宋_GB2312"/>
          <w:color w:val="000000"/>
          <w:kern w:val="0"/>
          <w:sz w:val="31"/>
          <w:szCs w:val="31"/>
          <w:highlight w:val="none"/>
          <w:lang w:val="en-US" w:eastAsia="zh-CN" w:bidi="ar"/>
        </w:rPr>
        <w:t>国家级全域旅游示范区</w:t>
      </w:r>
      <w:r>
        <w:rPr>
          <w:rFonts w:hint="eastAsia" w:ascii="仿宋_GB2312" w:hAnsi="宋体" w:cs="仿宋_GB2312"/>
          <w:color w:val="000000"/>
          <w:kern w:val="0"/>
          <w:sz w:val="31"/>
          <w:szCs w:val="31"/>
          <w:highlight w:val="none"/>
          <w:lang w:val="en-US" w:eastAsia="zh-CN" w:bidi="ar"/>
        </w:rPr>
        <w:t>、国家</w:t>
      </w:r>
      <w:r>
        <w:rPr>
          <w:rFonts w:hint="eastAsia" w:ascii="仿宋_GB2312" w:hAnsi="宋体" w:eastAsia="仿宋_GB2312" w:cs="仿宋_GB2312"/>
          <w:color w:val="000000"/>
          <w:kern w:val="0"/>
          <w:sz w:val="31"/>
          <w:szCs w:val="31"/>
          <w:highlight w:val="none"/>
          <w:lang w:val="en-US" w:eastAsia="zh-CN" w:bidi="ar"/>
        </w:rPr>
        <w:t>级</w:t>
      </w:r>
      <w:r>
        <w:rPr>
          <w:rFonts w:hint="eastAsia" w:ascii="仿宋_GB2312" w:hAnsi="宋体" w:cs="仿宋_GB2312"/>
          <w:color w:val="000000"/>
          <w:kern w:val="0"/>
          <w:sz w:val="31"/>
          <w:szCs w:val="31"/>
          <w:highlight w:val="none"/>
          <w:lang w:val="en-US" w:eastAsia="zh-CN" w:bidi="ar"/>
        </w:rPr>
        <w:t>生态旅游示范区、</w:t>
      </w:r>
      <w:r>
        <w:rPr>
          <w:rFonts w:hint="eastAsia" w:ascii="仿宋_GB2312" w:hAnsi="宋体" w:eastAsia="仿宋_GB2312" w:cs="仿宋_GB2312"/>
          <w:color w:val="000000"/>
          <w:kern w:val="0"/>
          <w:sz w:val="31"/>
          <w:szCs w:val="31"/>
          <w:highlight w:val="none"/>
          <w:lang w:val="en-US" w:eastAsia="zh-CN" w:bidi="ar"/>
        </w:rPr>
        <w:t>国家级夜间文旅消费</w:t>
      </w:r>
      <w:r>
        <w:rPr>
          <w:rFonts w:hint="eastAsia" w:ascii="Times New Roman" w:hAnsi="Times New Roman" w:eastAsia="仿宋_GB2312" w:cs="Times New Roman"/>
          <w:kern w:val="0"/>
          <w:sz w:val="32"/>
          <w:szCs w:val="40"/>
          <w:highlight w:val="none"/>
          <w:lang w:val="en-US" w:eastAsia="zh-CN" w:bidi="zh-CN"/>
        </w:rPr>
        <w:t>集聚区，新增5A级景区1家、4A级景区1家，国家级乡村旅游重点村1家、省级乡村旅游重点村2家，全区旅游接待总人次达到 1650 万人次以上，旅游总收入达到 280 亿元以上，人均旅游消费达到 1700 元以上，旅游业对全区 GDP 贡献率提高到 13%以上。</w:t>
      </w:r>
      <w:bookmarkStart w:id="32" w:name="_Toc14302"/>
      <w:bookmarkStart w:id="33" w:name="_Toc5519"/>
    </w:p>
    <w:p>
      <w:pPr>
        <w:keepNext w:val="0"/>
        <w:keepLines w:val="0"/>
        <w:pageBreakBefore w:val="0"/>
        <w:widowControl/>
        <w:suppressLineNumbers w:val="0"/>
        <w:kinsoku/>
        <w:wordWrap/>
        <w:overflowPunct/>
        <w:topLinePunct w:val="0"/>
        <w:bidi w:val="0"/>
        <w:adjustRightInd/>
        <w:snapToGrid/>
        <w:spacing w:line="560" w:lineRule="exact"/>
        <w:ind w:leftChars="0" w:firstLine="632" w:firstLineChars="200"/>
        <w:jc w:val="both"/>
        <w:textAlignment w:val="auto"/>
        <w:rPr>
          <w:rFonts w:hint="eastAsia" w:ascii="Times New Roman" w:hAnsi="Times New Roman" w:eastAsia="仿宋_GB2312" w:cs="Times New Roman"/>
          <w:sz w:val="32"/>
          <w:szCs w:val="32"/>
          <w:highlight w:val="none"/>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leftChars="0" w:firstLine="0" w:firstLineChars="0"/>
        <w:jc w:val="center"/>
        <w:textAlignment w:val="auto"/>
        <w:rPr>
          <w:rFonts w:hint="eastAsia" w:ascii="方正小标宋简体" w:hAnsi="方正小标宋_GBK" w:eastAsia="方正小标宋简体" w:cs="方正小标宋_GBK"/>
          <w:b w:val="0"/>
          <w:sz w:val="44"/>
          <w:szCs w:val="44"/>
          <w:highlight w:val="none"/>
        </w:rPr>
      </w:pPr>
      <w:r>
        <w:rPr>
          <w:rFonts w:hint="eastAsia" w:ascii="方正小标宋简体" w:hAnsi="方正小标宋_GBK" w:eastAsia="方正小标宋简体" w:cs="方正小标宋_GBK"/>
          <w:b w:val="0"/>
          <w:sz w:val="44"/>
          <w:szCs w:val="44"/>
          <w:highlight w:val="none"/>
          <w:lang w:eastAsia="zh-CN"/>
        </w:rPr>
        <w:t>第三章</w:t>
      </w:r>
      <w:r>
        <w:rPr>
          <w:rFonts w:hint="eastAsia" w:ascii="方正小标宋简体" w:hAnsi="方正小标宋_GBK" w:eastAsia="方正小标宋简体" w:cs="方正小标宋_GBK"/>
          <w:b w:val="0"/>
          <w:sz w:val="44"/>
          <w:szCs w:val="44"/>
          <w:highlight w:val="none"/>
          <w:lang w:val="zh-CN" w:eastAsia="zh-CN"/>
        </w:rPr>
        <w:t xml:space="preserve">  </w:t>
      </w:r>
      <w:r>
        <w:rPr>
          <w:rFonts w:hint="eastAsia" w:ascii="方正小标宋简体" w:hAnsi="方正小标宋_GBK" w:eastAsia="方正小标宋简体" w:cs="方正小标宋_GBK"/>
          <w:b w:val="0"/>
          <w:sz w:val="44"/>
          <w:szCs w:val="44"/>
          <w:highlight w:val="none"/>
        </w:rPr>
        <w:t>发展重点</w:t>
      </w:r>
      <w:bookmarkEnd w:id="32"/>
      <w:bookmarkEnd w:id="33"/>
    </w:p>
    <w:p>
      <w:pPr>
        <w:pStyle w:val="7"/>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Chars="0" w:firstLine="632" w:firstLineChars="200"/>
        <w:jc w:val="both"/>
        <w:textAlignment w:val="auto"/>
        <w:rPr>
          <w:rFonts w:hint="eastAsia" w:ascii="Times New Roman" w:hAnsi="Times New Roman" w:eastAsia="仿宋_GB2312" w:cs="Times New Roman"/>
          <w:sz w:val="32"/>
          <w:szCs w:val="32"/>
          <w:highlight w:val="none"/>
        </w:rPr>
      </w:pPr>
    </w:p>
    <w:p>
      <w:pPr>
        <w:pStyle w:val="7"/>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leftChars="0" w:firstLine="0" w:firstLineChars="0"/>
        <w:jc w:val="center"/>
        <w:textAlignment w:val="auto"/>
        <w:outlineLvl w:val="1"/>
        <w:rPr>
          <w:rFonts w:hint="eastAsia" w:ascii="黑体" w:hAnsi="黑体" w:eastAsia="黑体" w:cs="黑体"/>
          <w:sz w:val="32"/>
          <w:szCs w:val="32"/>
          <w:highlight w:val="none"/>
          <w:lang w:val="en-US" w:eastAsia="zh-CN"/>
        </w:rPr>
      </w:pPr>
      <w:bookmarkStart w:id="34" w:name="_Toc21230"/>
      <w:r>
        <w:rPr>
          <w:rFonts w:hint="eastAsia" w:ascii="黑体" w:hAnsi="黑体" w:eastAsia="黑体" w:cs="黑体"/>
          <w:sz w:val="32"/>
          <w:szCs w:val="32"/>
          <w:highlight w:val="none"/>
          <w:lang w:eastAsia="zh-CN"/>
        </w:rPr>
        <w:t>第一节</w:t>
      </w:r>
      <w:r>
        <w:rPr>
          <w:rFonts w:hint="eastAsia" w:ascii="黑体" w:hAnsi="黑体" w:eastAsia="黑体" w:cs="黑体"/>
          <w:sz w:val="32"/>
          <w:szCs w:val="32"/>
          <w:highlight w:val="none"/>
          <w:lang w:val="en-US" w:eastAsia="zh-CN"/>
        </w:rPr>
        <w:t xml:space="preserve">  重点发展方向</w:t>
      </w:r>
      <w:bookmarkEnd w:id="34"/>
    </w:p>
    <w:p>
      <w:pPr>
        <w:pStyle w:val="7"/>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leftChars="0" w:firstLine="632" w:firstLineChars="200"/>
        <w:jc w:val="both"/>
        <w:textAlignment w:val="auto"/>
        <w:rPr>
          <w:rFonts w:ascii="楷体_GB2312" w:hAnsi="Times New Roman" w:eastAsia="楷体_GB2312" w:cs="Times New Roman"/>
          <w:sz w:val="32"/>
          <w:szCs w:val="32"/>
          <w:highlight w:val="none"/>
        </w:rPr>
      </w:pPr>
      <w:r>
        <w:rPr>
          <w:rFonts w:hint="eastAsia" w:ascii="楷体_GB2312" w:hAnsi="楷体_GB2312" w:eastAsia="楷体_GB2312" w:cs="楷体_GB2312"/>
          <w:sz w:val="32"/>
          <w:szCs w:val="32"/>
          <w:highlight w:val="none"/>
        </w:rPr>
        <w:t>加快文体旅游产业融合。</w:t>
      </w:r>
      <w:r>
        <w:rPr>
          <w:rFonts w:hint="eastAsia" w:ascii="Times New Roman" w:hAnsi="Times New Roman" w:eastAsia="仿宋_GB2312" w:cs="Times New Roman"/>
          <w:sz w:val="32"/>
          <w:szCs w:val="32"/>
          <w:highlight w:val="none"/>
        </w:rPr>
        <w:t>推进</w:t>
      </w:r>
      <w:r>
        <w:rPr>
          <w:rFonts w:hint="eastAsia" w:ascii="仿宋_GB2312" w:eastAsia="仿宋_GB2312"/>
          <w:color w:val="000000"/>
          <w:sz w:val="32"/>
          <w:szCs w:val="32"/>
          <w:highlight w:val="none"/>
        </w:rPr>
        <w:t>文化体育和旅游元素相互渗透，塑造精品工程，以项目为抓手，引领文体旅产业融合</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建设海上娱乐项目，开发海上运动、海上特色学校、海上探险项目；推动体教融合，组建龙舟、皮划艇俱乐部，打造一校一品特色</w:t>
      </w:r>
      <w:r>
        <w:rPr>
          <w:rFonts w:hint="eastAsia" w:ascii="Times New Roman" w:hAnsi="Times New Roman" w:eastAsia="仿宋_GB2312" w:cs="Times New Roman"/>
          <w:sz w:val="32"/>
          <w:szCs w:val="32"/>
          <w:highlight w:val="none"/>
          <w:lang w:val="en-US" w:eastAsia="zh-CN"/>
        </w:rPr>
        <w:t>运动</w:t>
      </w:r>
      <w:r>
        <w:rPr>
          <w:rFonts w:hint="eastAsia" w:ascii="Times New Roman" w:hAnsi="Times New Roman" w:eastAsia="仿宋_GB2312" w:cs="Times New Roman"/>
          <w:sz w:val="32"/>
          <w:szCs w:val="32"/>
          <w:highlight w:val="none"/>
        </w:rPr>
        <w:t>学校；建成万人体育馆，作为游泳培养基地；建设文化产品交易中心、影视拍摄基地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名人名家工作室</w:t>
      </w:r>
      <w:r>
        <w:rPr>
          <w:rFonts w:hint="eastAsia" w:ascii="Times New Roman" w:hAnsi="Times New Roman" w:eastAsia="仿宋_GB2312" w:cs="Times New Roman"/>
          <w:sz w:val="32"/>
          <w:szCs w:val="32"/>
          <w:highlight w:val="none"/>
        </w:rPr>
        <w:t>，使连云区成为</w:t>
      </w:r>
      <w:r>
        <w:rPr>
          <w:rFonts w:hint="eastAsia" w:ascii="Times New Roman" w:hAnsi="Times New Roman" w:eastAsia="仿宋_GB2312" w:cs="Times New Roman"/>
          <w:sz w:val="32"/>
          <w:szCs w:val="32"/>
          <w:highlight w:val="none"/>
          <w:lang w:val="en-US" w:eastAsia="zh-CN"/>
        </w:rPr>
        <w:t>名人专家及</w:t>
      </w:r>
      <w:r>
        <w:rPr>
          <w:rFonts w:hint="eastAsia" w:ascii="Times New Roman" w:hAnsi="Times New Roman" w:eastAsia="仿宋_GB2312" w:cs="Times New Roman"/>
          <w:sz w:val="32"/>
          <w:szCs w:val="32"/>
          <w:highlight w:val="none"/>
        </w:rPr>
        <w:t>高校的写生创作基地；建设演艺餐厅或</w:t>
      </w:r>
      <w:r>
        <w:rPr>
          <w:rFonts w:hint="eastAsia" w:ascii="Times New Roman" w:hAnsi="Times New Roman" w:eastAsia="仿宋_GB2312" w:cs="Times New Roman"/>
          <w:sz w:val="32"/>
          <w:szCs w:val="32"/>
          <w:highlight w:val="none"/>
          <w:lang w:val="en-US" w:eastAsia="zh-CN"/>
        </w:rPr>
        <w:t>主题</w:t>
      </w:r>
      <w:r>
        <w:rPr>
          <w:rFonts w:hint="eastAsia" w:ascii="Times New Roman" w:hAnsi="Times New Roman" w:eastAsia="仿宋_GB2312" w:cs="Times New Roman"/>
          <w:sz w:val="32"/>
          <w:szCs w:val="32"/>
          <w:highlight w:val="none"/>
        </w:rPr>
        <w:t>酒吧，作为国</w:t>
      </w:r>
      <w:r>
        <w:rPr>
          <w:rFonts w:hint="eastAsia" w:ascii="Times New Roman" w:hAnsi="Times New Roman" w:eastAsia="仿宋_GB2312" w:cs="Times New Roman"/>
          <w:sz w:val="32"/>
          <w:szCs w:val="32"/>
          <w:highlight w:val="none"/>
          <w:lang w:val="en-US" w:eastAsia="zh-CN"/>
        </w:rPr>
        <w:t>内</w:t>
      </w:r>
      <w:r>
        <w:rPr>
          <w:rFonts w:hint="eastAsia" w:ascii="Times New Roman" w:hAnsi="Times New Roman" w:eastAsia="仿宋_GB2312" w:cs="Times New Roman"/>
          <w:sz w:val="32"/>
          <w:szCs w:val="32"/>
          <w:highlight w:val="none"/>
        </w:rPr>
        <w:t>外演出演艺场馆；建设连岛</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老街</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高公岛观光轻轨，串联起连云区主景区。</w:t>
      </w:r>
      <w:r>
        <w:rPr>
          <w:rFonts w:ascii="Times New Roman" w:hAnsi="Times New Roman" w:eastAsia="仿宋_GB2312" w:cs="Times New Roman"/>
          <w:sz w:val="32"/>
          <w:szCs w:val="32"/>
          <w:highlight w:val="none"/>
        </w:rPr>
        <w:t>继续办好</w:t>
      </w:r>
      <w:r>
        <w:rPr>
          <w:rFonts w:hint="eastAsia" w:ascii="Times New Roman" w:hAnsi="Times New Roman" w:eastAsia="仿宋_GB2312" w:cs="Times New Roman"/>
          <w:sz w:val="32"/>
          <w:szCs w:val="32"/>
          <w:highlight w:val="none"/>
          <w:lang w:val="en-US" w:eastAsia="zh-CN"/>
        </w:rPr>
        <w:t>一带一路</w:t>
      </w:r>
      <w:r>
        <w:rPr>
          <w:rFonts w:ascii="Times New Roman" w:hAnsi="Times New Roman" w:eastAsia="仿宋_GB2312" w:cs="Times New Roman"/>
          <w:sz w:val="32"/>
          <w:szCs w:val="32"/>
          <w:highlight w:val="none"/>
        </w:rPr>
        <w:t>铁人三项、山海</w:t>
      </w:r>
      <w:r>
        <w:rPr>
          <w:rFonts w:hint="eastAsia" w:ascii="Times New Roman" w:hAnsi="Times New Roman" w:eastAsia="仿宋_GB2312" w:cs="Times New Roman"/>
          <w:kern w:val="0"/>
          <w:sz w:val="32"/>
          <w:szCs w:val="40"/>
          <w:highlight w:val="none"/>
          <w:lang w:val="en-US" w:eastAsia="zh-CN" w:bidi="zh-CN"/>
        </w:rPr>
        <w:t>100</w:t>
      </w:r>
      <w:r>
        <w:rPr>
          <w:rFonts w:ascii="Times New Roman" w:hAnsi="Times New Roman" w:eastAsia="仿宋_GB2312" w:cs="Times New Roman"/>
          <w:sz w:val="32"/>
          <w:szCs w:val="32"/>
          <w:highlight w:val="none"/>
        </w:rPr>
        <w:t>越野、连岛</w:t>
      </w:r>
      <w:r>
        <w:rPr>
          <w:rFonts w:hint="eastAsia" w:ascii="Times New Roman" w:hAnsi="Times New Roman" w:eastAsia="仿宋_GB2312" w:cs="Times New Roman"/>
          <w:kern w:val="0"/>
          <w:sz w:val="32"/>
          <w:szCs w:val="40"/>
          <w:highlight w:val="none"/>
          <w:lang w:val="en-US" w:eastAsia="zh-CN" w:bidi="zh-CN"/>
        </w:rPr>
        <w:t>12小时</w:t>
      </w:r>
      <w:r>
        <w:rPr>
          <w:rFonts w:ascii="Times New Roman" w:hAnsi="Times New Roman" w:eastAsia="仿宋_GB2312" w:cs="Times New Roman"/>
          <w:sz w:val="32"/>
          <w:szCs w:val="32"/>
          <w:highlight w:val="none"/>
        </w:rPr>
        <w:t>超级马拉松、荧光夜跑、</w:t>
      </w:r>
      <w:r>
        <w:rPr>
          <w:rFonts w:hint="eastAsia" w:ascii="Times New Roman" w:hAnsi="Times New Roman" w:eastAsia="仿宋_GB2312" w:cs="Times New Roman"/>
          <w:sz w:val="32"/>
          <w:szCs w:val="32"/>
          <w:highlight w:val="none"/>
          <w:lang w:val="en-US" w:eastAsia="zh-CN"/>
        </w:rPr>
        <w:t>马拉松</w:t>
      </w:r>
      <w:r>
        <w:rPr>
          <w:rFonts w:ascii="Times New Roman" w:hAnsi="Times New Roman" w:eastAsia="仿宋_GB2312" w:cs="Times New Roman"/>
          <w:sz w:val="32"/>
          <w:szCs w:val="32"/>
          <w:highlight w:val="none"/>
        </w:rPr>
        <w:t>自行车</w:t>
      </w:r>
      <w:r>
        <w:rPr>
          <w:rFonts w:hint="eastAsia" w:ascii="Times New Roman" w:hAnsi="Times New Roman" w:eastAsia="仿宋_GB2312" w:cs="Times New Roman"/>
          <w:sz w:val="32"/>
          <w:szCs w:val="32"/>
          <w:highlight w:val="none"/>
          <w:lang w:val="en-US" w:eastAsia="zh-CN"/>
        </w:rPr>
        <w:t>骑行</w:t>
      </w:r>
      <w:r>
        <w:rPr>
          <w:rFonts w:ascii="Times New Roman" w:hAnsi="Times New Roman" w:eastAsia="仿宋_GB2312" w:cs="Times New Roman"/>
          <w:sz w:val="32"/>
          <w:szCs w:val="32"/>
          <w:highlight w:val="none"/>
        </w:rPr>
        <w:t>等传统赛事，进一步打造“连云赛事”品牌。培育和扶持帆船、帆板、冲浪</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垂钓、潜水</w:t>
      </w:r>
      <w:r>
        <w:rPr>
          <w:rFonts w:ascii="Times New Roman" w:hAnsi="Times New Roman" w:eastAsia="仿宋_GB2312" w:cs="Times New Roman"/>
          <w:sz w:val="32"/>
          <w:szCs w:val="32"/>
          <w:highlight w:val="none"/>
        </w:rPr>
        <w:t>等项目，依托山海资源优势，打造具有地方海滨特色的文体旅融合活动。</w:t>
      </w: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cs="Times New Roman"/>
          <w:szCs w:val="32"/>
          <w:highlight w:val="none"/>
        </w:rPr>
      </w:pPr>
      <w:r>
        <w:rPr>
          <w:rFonts w:hint="eastAsia" w:ascii="楷体_GB2312" w:hAnsi="楷体_GB2312" w:eastAsia="楷体_GB2312" w:cs="楷体_GB2312"/>
          <w:szCs w:val="32"/>
          <w:highlight w:val="none"/>
        </w:rPr>
        <w:t>提升完善公共服务体系。</w:t>
      </w:r>
      <w:r>
        <w:rPr>
          <w:rFonts w:cs="Times New Roman"/>
          <w:szCs w:val="32"/>
          <w:highlight w:val="none"/>
        </w:rPr>
        <w:t>合理规划全区公共文化、体育、旅游设施，统筹推进提档升级，加快建设与经济社会发展相适应的、具有海滨文化特色的城市地标。持续推进智慧旅游建设，大力发展在线旅游新业态，实现电子门票、车票全覆盖。加大公共文化、体育基础资源向农村基层倾斜力度，高标准地完成街道</w:t>
      </w:r>
      <w:r>
        <w:rPr>
          <w:rFonts w:hint="eastAsia" w:cs="Times New Roman"/>
          <w:szCs w:val="32"/>
          <w:highlight w:val="none"/>
          <w:lang w:eastAsia="zh-CN"/>
        </w:rPr>
        <w:t>（</w:t>
      </w:r>
      <w:r>
        <w:rPr>
          <w:rFonts w:hint="eastAsia" w:cs="Times New Roman"/>
          <w:szCs w:val="32"/>
          <w:highlight w:val="none"/>
          <w:lang w:val="en-US" w:eastAsia="zh-CN"/>
        </w:rPr>
        <w:t>乡</w:t>
      </w:r>
      <w:r>
        <w:rPr>
          <w:rFonts w:hint="eastAsia" w:cs="Times New Roman"/>
          <w:szCs w:val="32"/>
          <w:highlight w:val="none"/>
          <w:lang w:eastAsia="zh-CN"/>
        </w:rPr>
        <w:t>）</w:t>
      </w:r>
      <w:r>
        <w:rPr>
          <w:rFonts w:cs="Times New Roman"/>
          <w:szCs w:val="32"/>
          <w:highlight w:val="none"/>
        </w:rPr>
        <w:t>文体中心提档升级工作，促进城乡公共文体旅服务均衡发展。拓展区级旅游集散中心功能，打造以连岛、海上云台山游客中心等为代表的文旅融合示范点；</w:t>
      </w:r>
      <w:r>
        <w:rPr>
          <w:rFonts w:hint="eastAsia" w:cs="Times New Roman"/>
          <w:szCs w:val="32"/>
          <w:highlight w:val="none"/>
          <w:lang w:val="en-US" w:eastAsia="zh-CN"/>
        </w:rPr>
        <w:t>推动高公岛、连云老街公共停车场建设，</w:t>
      </w:r>
      <w:r>
        <w:rPr>
          <w:rFonts w:cs="Times New Roman"/>
          <w:szCs w:val="32"/>
          <w:highlight w:val="none"/>
        </w:rPr>
        <w:t>进一步推进旅游厕所革命</w:t>
      </w:r>
      <w:r>
        <w:rPr>
          <w:rFonts w:hint="eastAsia" w:cs="Times New Roman"/>
          <w:szCs w:val="32"/>
          <w:highlight w:val="none"/>
          <w:lang w:val="en-US" w:eastAsia="zh-CN"/>
        </w:rPr>
        <w:t>的开展；结合健康连云港建设，推进区级综合体育公园建设进程，真正实现“十分钟文化服务圈”“十分钟体育健身圈”全覆盖。</w:t>
      </w: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cs="Times New Roman"/>
          <w:szCs w:val="32"/>
          <w:highlight w:val="none"/>
        </w:rPr>
      </w:pPr>
      <w:r>
        <w:rPr>
          <w:rFonts w:hint="eastAsia" w:ascii="楷体_GB2312" w:hAnsi="楷体_GB2312" w:eastAsia="楷体_GB2312" w:cs="楷体_GB2312"/>
          <w:szCs w:val="32"/>
          <w:highlight w:val="none"/>
        </w:rPr>
        <w:t>推进文物遗产保护利用。</w:t>
      </w:r>
      <w:r>
        <w:rPr>
          <w:rFonts w:cs="Times New Roman"/>
          <w:szCs w:val="32"/>
          <w:highlight w:val="none"/>
        </w:rPr>
        <w:t>依法加强文物保护，完善文保单位两线划定等基础工作，继续公布区级文保单位。挖掘和保护区域历史文化，协助做好国家历史文化名城</w:t>
      </w:r>
      <w:r>
        <w:rPr>
          <w:rFonts w:hint="eastAsia" w:cs="Times New Roman"/>
          <w:szCs w:val="32"/>
          <w:highlight w:val="none"/>
          <w:lang w:val="en-US" w:eastAsia="zh-CN"/>
        </w:rPr>
        <w:t>创建</w:t>
      </w:r>
      <w:r>
        <w:rPr>
          <w:rFonts w:cs="Times New Roman"/>
          <w:szCs w:val="32"/>
          <w:highlight w:val="none"/>
        </w:rPr>
        <w:t>，力</w:t>
      </w:r>
      <w:r>
        <w:rPr>
          <w:rFonts w:hint="eastAsia" w:ascii="Times New Roman" w:hAnsi="Times New Roman" w:eastAsia="仿宋_GB2312" w:cs="Times New Roman"/>
          <w:kern w:val="0"/>
          <w:sz w:val="32"/>
          <w:szCs w:val="40"/>
          <w:highlight w:val="none"/>
          <w:lang w:val="en-US" w:eastAsia="zh-CN" w:bidi="zh-CN"/>
        </w:rPr>
        <w:t>争2023年冲刺国家历史文化名城申报审批工作；云台山抗日石刻群2024-2025年成功申报为国家级文物保护单位；连云港老街（连云古镇）项目</w:t>
      </w:r>
      <w:r>
        <w:rPr>
          <w:rFonts w:cs="Times New Roman"/>
          <w:szCs w:val="32"/>
          <w:highlight w:val="none"/>
        </w:rPr>
        <w:t>申报为国家级历史文化街区（古镇）</w:t>
      </w:r>
      <w:r>
        <w:rPr>
          <w:rFonts w:hint="eastAsia" w:cs="Times New Roman"/>
          <w:szCs w:val="32"/>
          <w:highlight w:val="none"/>
          <w:lang w:eastAsia="zh-CN"/>
        </w:rPr>
        <w:t>；</w:t>
      </w:r>
      <w:r>
        <w:rPr>
          <w:rFonts w:cs="Times New Roman"/>
          <w:szCs w:val="32"/>
          <w:highlight w:val="none"/>
        </w:rPr>
        <w:t>连云港火车站及陇海铁路终点项目申报为国家级工业文化遗产</w:t>
      </w:r>
      <w:r>
        <w:rPr>
          <w:rFonts w:hint="eastAsia" w:cs="Times New Roman"/>
          <w:szCs w:val="32"/>
          <w:highlight w:val="none"/>
          <w:lang w:eastAsia="zh-CN"/>
        </w:rPr>
        <w:t>；</w:t>
      </w:r>
      <w:r>
        <w:rPr>
          <w:rFonts w:cs="Times New Roman"/>
          <w:szCs w:val="32"/>
          <w:highlight w:val="none"/>
        </w:rPr>
        <w:t>完成国</w:t>
      </w:r>
      <w:r>
        <w:rPr>
          <w:rFonts w:hint="eastAsia" w:ascii="Times New Roman" w:hAnsi="Times New Roman" w:eastAsia="仿宋_GB2312" w:cs="Times New Roman"/>
          <w:kern w:val="0"/>
          <w:sz w:val="32"/>
          <w:szCs w:val="40"/>
          <w:highlight w:val="none"/>
          <w:lang w:val="en-US" w:eastAsia="zh-CN" w:bidi="zh-CN"/>
        </w:rPr>
        <w:t>家4A级</w:t>
      </w:r>
      <w:r>
        <w:rPr>
          <w:rFonts w:cs="Times New Roman"/>
          <w:szCs w:val="32"/>
          <w:highlight w:val="none"/>
        </w:rPr>
        <w:t>民国文化旅游景区及国家级文物保护单位项目申报工作。</w:t>
      </w: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cs="Times New Roman"/>
          <w:szCs w:val="32"/>
          <w:highlight w:val="none"/>
        </w:rPr>
      </w:pPr>
      <w:r>
        <w:rPr>
          <w:rFonts w:hint="eastAsia" w:ascii="楷体_GB2312" w:hAnsi="楷体_GB2312" w:eastAsia="楷体_GB2312" w:cs="楷体_GB2312"/>
          <w:szCs w:val="32"/>
          <w:highlight w:val="none"/>
        </w:rPr>
        <w:t>全面深化产业供给体系。</w:t>
      </w:r>
      <w:r>
        <w:rPr>
          <w:rFonts w:cs="Times New Roman"/>
          <w:szCs w:val="32"/>
          <w:highlight w:val="none"/>
        </w:rPr>
        <w:t>围绕“吃、住、行、游、购、娱、厕、商、养、学、闲、情、奇、文”十四大要素进行深度</w:t>
      </w:r>
      <w:r>
        <w:rPr>
          <w:rFonts w:hint="eastAsia" w:cs="Times New Roman"/>
          <w:szCs w:val="32"/>
          <w:highlight w:val="none"/>
          <w:lang w:val="en-US" w:eastAsia="zh-CN"/>
        </w:rPr>
        <w:t>拓展</w:t>
      </w:r>
      <w:r>
        <w:rPr>
          <w:rFonts w:cs="Times New Roman"/>
          <w:szCs w:val="32"/>
          <w:highlight w:val="none"/>
        </w:rPr>
        <w:t>。做强三大旅游板块，海滨旅游度假区板块以蓝色海湾、</w:t>
      </w:r>
      <w:r>
        <w:rPr>
          <w:rFonts w:hint="eastAsia" w:cs="Times New Roman"/>
          <w:szCs w:val="32"/>
          <w:highlight w:val="none"/>
          <w:lang w:val="en-US" w:eastAsia="zh-CN"/>
        </w:rPr>
        <w:t>盛世水街、百年奥莱等</w:t>
      </w:r>
      <w:r>
        <w:rPr>
          <w:rFonts w:cs="Times New Roman"/>
          <w:szCs w:val="32"/>
          <w:highlight w:val="none"/>
        </w:rPr>
        <w:t>为重点，推动城市</w:t>
      </w:r>
      <w:r>
        <w:rPr>
          <w:rFonts w:hint="eastAsia" w:cs="Times New Roman"/>
          <w:szCs w:val="32"/>
          <w:highlight w:val="none"/>
          <w:lang w:val="en-US" w:eastAsia="zh-CN"/>
        </w:rPr>
        <w:t>文</w:t>
      </w:r>
      <w:r>
        <w:rPr>
          <w:rFonts w:cs="Times New Roman"/>
          <w:szCs w:val="32"/>
          <w:highlight w:val="none"/>
        </w:rPr>
        <w:t>旅新中心建设；连岛以</w:t>
      </w:r>
      <w:r>
        <w:rPr>
          <w:rFonts w:hint="eastAsia" w:cs="Times New Roman"/>
          <w:szCs w:val="32"/>
          <w:highlight w:val="none"/>
          <w:lang w:val="en-US" w:eastAsia="zh-CN"/>
        </w:rPr>
        <w:t>国家</w:t>
      </w:r>
      <w:r>
        <w:rPr>
          <w:rFonts w:hint="eastAsia" w:ascii="Times New Roman" w:hAnsi="Times New Roman" w:eastAsia="仿宋_GB2312" w:cs="Times New Roman"/>
          <w:kern w:val="0"/>
          <w:sz w:val="32"/>
          <w:szCs w:val="40"/>
          <w:highlight w:val="none"/>
          <w:lang w:val="en-US" w:eastAsia="zh-CN" w:bidi="zh-CN"/>
        </w:rPr>
        <w:t>5A级景区</w:t>
      </w:r>
      <w:r>
        <w:rPr>
          <w:rFonts w:cs="Times New Roman"/>
          <w:szCs w:val="32"/>
          <w:highlight w:val="none"/>
        </w:rPr>
        <w:t>、</w:t>
      </w:r>
      <w:r>
        <w:rPr>
          <w:rFonts w:hint="eastAsia" w:cs="Times New Roman"/>
          <w:szCs w:val="32"/>
          <w:highlight w:val="none"/>
          <w:lang w:val="en-US" w:eastAsia="zh-CN"/>
        </w:rPr>
        <w:t>最美海岸线、</w:t>
      </w:r>
      <w:r>
        <w:rPr>
          <w:rFonts w:cs="Times New Roman"/>
          <w:szCs w:val="32"/>
          <w:highlight w:val="none"/>
        </w:rPr>
        <w:t>风情小镇</w:t>
      </w:r>
      <w:r>
        <w:rPr>
          <w:rFonts w:hint="eastAsia" w:cs="Times New Roman"/>
          <w:szCs w:val="32"/>
          <w:highlight w:val="none"/>
          <w:lang w:val="en-US" w:eastAsia="zh-CN"/>
        </w:rPr>
        <w:t>等</w:t>
      </w:r>
      <w:r>
        <w:rPr>
          <w:rFonts w:cs="Times New Roman"/>
          <w:szCs w:val="32"/>
          <w:highlight w:val="none"/>
        </w:rPr>
        <w:t>为核心，推动在海一方公园至连岛环岛的轨道交通工程建设</w:t>
      </w:r>
      <w:r>
        <w:rPr>
          <w:rFonts w:hint="eastAsia" w:cs="Times New Roman"/>
          <w:szCs w:val="32"/>
          <w:highlight w:val="none"/>
          <w:lang w:eastAsia="zh-CN"/>
        </w:rPr>
        <w:t>，</w:t>
      </w:r>
      <w:r>
        <w:rPr>
          <w:rFonts w:hint="eastAsia" w:cs="Times New Roman"/>
          <w:szCs w:val="32"/>
          <w:highlight w:val="none"/>
          <w:lang w:val="en-US" w:eastAsia="zh-CN"/>
        </w:rPr>
        <w:t>打造高端度假主题酒店，合力引进海洋综合体，力促海州湾水上酒店等项目落地运营</w:t>
      </w:r>
      <w:r>
        <w:rPr>
          <w:rFonts w:cs="Times New Roman"/>
          <w:szCs w:val="32"/>
          <w:highlight w:val="none"/>
        </w:rPr>
        <w:t>；环云台山（宿城、连云、高公岛）以乡村休闲</w:t>
      </w:r>
      <w:r>
        <w:rPr>
          <w:rFonts w:hint="eastAsia" w:cs="Times New Roman"/>
          <w:szCs w:val="32"/>
          <w:highlight w:val="none"/>
          <w:lang w:val="en-US" w:eastAsia="zh-CN"/>
        </w:rPr>
        <w:t>康养</w:t>
      </w:r>
      <w:r>
        <w:rPr>
          <w:rFonts w:cs="Times New Roman"/>
          <w:szCs w:val="32"/>
          <w:highlight w:val="none"/>
        </w:rPr>
        <w:t>度假为抓手，推动跨海索道、森林探险</w:t>
      </w:r>
      <w:r>
        <w:rPr>
          <w:rFonts w:hint="eastAsia" w:cs="Times New Roman"/>
          <w:szCs w:val="32"/>
          <w:highlight w:val="none"/>
          <w:lang w:eastAsia="zh-CN"/>
        </w:rPr>
        <w:t>、</w:t>
      </w:r>
      <w:r>
        <w:rPr>
          <w:rFonts w:hint="eastAsia" w:cs="Times New Roman"/>
          <w:szCs w:val="32"/>
          <w:highlight w:val="none"/>
          <w:lang w:val="en-US" w:eastAsia="zh-CN"/>
        </w:rPr>
        <w:t>动植物园等</w:t>
      </w:r>
      <w:r>
        <w:rPr>
          <w:rFonts w:cs="Times New Roman"/>
          <w:szCs w:val="32"/>
          <w:highlight w:val="none"/>
        </w:rPr>
        <w:t>项目建设，全业态提升山海大公园旅游体验。大力发展夜游</w:t>
      </w:r>
      <w:r>
        <w:rPr>
          <w:rFonts w:hint="eastAsia" w:cs="Times New Roman"/>
          <w:szCs w:val="32"/>
          <w:highlight w:val="none"/>
          <w:lang w:val="en-US" w:eastAsia="zh-CN"/>
        </w:rPr>
        <w:t>经济</w:t>
      </w:r>
      <w:r>
        <w:rPr>
          <w:rFonts w:cs="Times New Roman"/>
          <w:szCs w:val="32"/>
          <w:highlight w:val="none"/>
        </w:rPr>
        <w:t>，做大做强连岛、老街、高公岛三大区域特色夜游</w:t>
      </w:r>
      <w:r>
        <w:rPr>
          <w:rFonts w:hint="eastAsia" w:cs="Times New Roman"/>
          <w:szCs w:val="32"/>
          <w:highlight w:val="none"/>
          <w:lang w:val="en-US" w:eastAsia="zh-CN"/>
        </w:rPr>
        <w:t>市场，使之成为最具消费潜力人群夜间文旅消费集聚区</w:t>
      </w:r>
      <w:r>
        <w:rPr>
          <w:rFonts w:cs="Times New Roman"/>
          <w:szCs w:val="32"/>
          <w:highlight w:val="none"/>
        </w:rPr>
        <w:t>。活化利用地方特色文化遗产，结合传统工艺、非遗技艺，培育一批创意设计企业，重点打造系列特色旅游文创产品和商品。结合自贸区建设，谋划推进“城市+旅游”“交通+旅游”“自贸区+旅游”，探索国际邮轮母港建设，强化与出入境旅行社合作，做好日韩旅游航线开发，利用好入境落地签政策，大力发展邮轮出入境游；鼓励引进全球知名邮轮公司参与连云港邮轮母港的建设经营，力争到2025年基本形成结构合理、富有活力的现代文体旅产业体系。</w:t>
      </w: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cs="Times New Roman"/>
          <w:szCs w:val="32"/>
          <w:highlight w:val="none"/>
        </w:rPr>
      </w:pPr>
      <w:r>
        <w:rPr>
          <w:rFonts w:hint="eastAsia" w:ascii="楷体_GB2312" w:hAnsi="楷体_GB2312" w:eastAsia="楷体_GB2312" w:cs="楷体_GB2312"/>
          <w:szCs w:val="32"/>
          <w:highlight w:val="none"/>
        </w:rPr>
        <w:t>着力推进乡村振兴战略。</w:t>
      </w:r>
      <w:r>
        <w:rPr>
          <w:rFonts w:cs="Times New Roman"/>
          <w:szCs w:val="32"/>
          <w:highlight w:val="none"/>
        </w:rPr>
        <w:t>以</w:t>
      </w:r>
      <w:r>
        <w:rPr>
          <w:rFonts w:hint="eastAsia" w:cs="Times New Roman"/>
          <w:szCs w:val="32"/>
          <w:highlight w:val="none"/>
          <w:lang w:val="en-US" w:eastAsia="zh-CN"/>
        </w:rPr>
        <w:t>全国乡村旅游重点村、</w:t>
      </w:r>
      <w:r>
        <w:rPr>
          <w:rFonts w:cs="Times New Roman"/>
          <w:szCs w:val="32"/>
          <w:highlight w:val="none"/>
        </w:rPr>
        <w:t>风情小镇、美丽乡村、特色田园乡村</w:t>
      </w:r>
      <w:r>
        <w:rPr>
          <w:rFonts w:hint="eastAsia" w:cs="Times New Roman"/>
          <w:szCs w:val="32"/>
          <w:highlight w:val="none"/>
          <w:lang w:eastAsia="zh-CN"/>
        </w:rPr>
        <w:t>、</w:t>
      </w:r>
      <w:r>
        <w:rPr>
          <w:rFonts w:hint="eastAsia" w:cs="Times New Roman"/>
          <w:szCs w:val="32"/>
          <w:highlight w:val="none"/>
          <w:lang w:val="en-US" w:eastAsia="zh-CN"/>
        </w:rPr>
        <w:t>手绘小镇、森林旅游乡村</w:t>
      </w:r>
      <w:r>
        <w:rPr>
          <w:rFonts w:cs="Times New Roman"/>
          <w:szCs w:val="32"/>
          <w:highlight w:val="none"/>
        </w:rPr>
        <w:t>建设为重点，积极开发海滨休闲渔业体验、乡村生态采摘观光以及具有历史、地域、传统民俗特点的特色景观旅游村镇。打造形式多样、特色鲜明的乡村旅游休闲产品。加大对乡村旅游休闲基础设施建设的投入。研究制定促进乡村休闲旅游发展的用地、财政、金融等扶持政策，构建起连云区城乡融合发展</w:t>
      </w:r>
      <w:r>
        <w:rPr>
          <w:rFonts w:hint="eastAsia" w:cs="Times New Roman"/>
          <w:szCs w:val="32"/>
          <w:highlight w:val="none"/>
          <w:lang w:val="en-US" w:eastAsia="zh-CN"/>
        </w:rPr>
        <w:t>和文旅产业融合发展</w:t>
      </w:r>
      <w:r>
        <w:rPr>
          <w:rFonts w:cs="Times New Roman"/>
          <w:szCs w:val="32"/>
          <w:highlight w:val="none"/>
        </w:rPr>
        <w:t>旅游时间和空间的新格局。</w:t>
      </w: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cs="Times New Roman"/>
          <w:szCs w:val="32"/>
          <w:highlight w:val="none"/>
        </w:rPr>
      </w:pPr>
      <w:r>
        <w:rPr>
          <w:rFonts w:hint="eastAsia" w:ascii="楷体_GB2312" w:hAnsi="楷体_GB2312" w:eastAsia="楷体_GB2312" w:cs="楷体_GB2312"/>
          <w:szCs w:val="32"/>
          <w:highlight w:val="none"/>
        </w:rPr>
        <w:t>加大文化旅游推广力度。</w:t>
      </w:r>
      <w:r>
        <w:rPr>
          <w:rFonts w:cs="Times New Roman"/>
          <w:szCs w:val="32"/>
          <w:highlight w:val="none"/>
        </w:rPr>
        <w:t>以“一带一路”、高铁沿线、邮轮沿线、航空沿线城市为重点，实施“区域联动、部门联合、政企联手”的营销推广模式；以旅游推广为载体，以文化交流、产业合作为重要内容，深度参与“一带一路”沿线、高铁沿线、淮海经济圈、长江经济带的旅游营销活动；</w:t>
      </w:r>
      <w:r>
        <w:rPr>
          <w:rFonts w:hint="eastAsia" w:cs="Times New Roman"/>
          <w:szCs w:val="32"/>
          <w:highlight w:val="none"/>
        </w:rPr>
        <w:t>加强旅游海鲜餐饮开发推介，打造连云特色的海鲜品牌，将海鲜美食街区纳入旅游线路</w:t>
      </w:r>
      <w:r>
        <w:rPr>
          <w:rFonts w:hint="eastAsia" w:cs="Times New Roman"/>
          <w:szCs w:val="32"/>
          <w:highlight w:val="none"/>
          <w:lang w:eastAsia="zh-CN"/>
        </w:rPr>
        <w:t>，</w:t>
      </w:r>
      <w:r>
        <w:rPr>
          <w:rFonts w:hint="eastAsia" w:cs="Times New Roman"/>
          <w:szCs w:val="32"/>
          <w:highlight w:val="none"/>
          <w:lang w:val="en-US" w:eastAsia="zh-CN"/>
        </w:rPr>
        <w:t>让“连云味道”成为新的旅游热点</w:t>
      </w:r>
      <w:r>
        <w:rPr>
          <w:rFonts w:hint="eastAsia" w:cs="Times New Roman"/>
          <w:szCs w:val="32"/>
          <w:highlight w:val="none"/>
        </w:rPr>
        <w:t>；</w:t>
      </w:r>
      <w:r>
        <w:rPr>
          <w:rFonts w:cs="Times New Roman"/>
          <w:szCs w:val="32"/>
          <w:highlight w:val="none"/>
        </w:rPr>
        <w:t>探索文旅融合线上线下联动的宣传新方式，依托文旅集团开发常态化旅游演艺</w:t>
      </w:r>
      <w:r>
        <w:rPr>
          <w:rFonts w:hint="eastAsia" w:cs="Times New Roman"/>
          <w:szCs w:val="32"/>
          <w:highlight w:val="none"/>
          <w:lang w:val="en-US" w:eastAsia="zh-CN"/>
        </w:rPr>
        <w:t>项目</w:t>
      </w:r>
      <w:r>
        <w:rPr>
          <w:rFonts w:cs="Times New Roman"/>
          <w:szCs w:val="32"/>
          <w:highlight w:val="none"/>
        </w:rPr>
        <w:t>，深度拓展国内和境外客源市场；以“连云港之夏”旅游节</w:t>
      </w:r>
      <w:r>
        <w:rPr>
          <w:rFonts w:hint="eastAsia" w:cs="Times New Roman"/>
          <w:szCs w:val="32"/>
          <w:highlight w:val="none"/>
          <w:lang w:eastAsia="zh-CN"/>
        </w:rPr>
        <w:t>、</w:t>
      </w:r>
      <w:r>
        <w:rPr>
          <w:rFonts w:hint="eastAsia" w:cs="Times New Roman"/>
          <w:szCs w:val="32"/>
          <w:highlight w:val="none"/>
          <w:lang w:val="en-US" w:eastAsia="zh-CN"/>
        </w:rPr>
        <w:t>一带一路铁人三项赛</w:t>
      </w:r>
      <w:r>
        <w:rPr>
          <w:rFonts w:cs="Times New Roman"/>
          <w:szCs w:val="32"/>
          <w:highlight w:val="none"/>
        </w:rPr>
        <w:t>为核心，策划打造大型知名节庆、文艺、体育品牌赛事，提高连云旅游知名度。</w:t>
      </w: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cs="Times New Roman"/>
          <w:szCs w:val="32"/>
          <w:highlight w:val="none"/>
        </w:rPr>
      </w:pPr>
      <w:r>
        <w:rPr>
          <w:rFonts w:hint="eastAsia" w:ascii="楷体_GB2312" w:hAnsi="楷体_GB2312" w:eastAsia="楷体_GB2312" w:cs="楷体_GB2312"/>
          <w:szCs w:val="32"/>
          <w:highlight w:val="none"/>
        </w:rPr>
        <w:t>优化文旅市场发展环境。</w:t>
      </w:r>
      <w:r>
        <w:rPr>
          <w:rFonts w:hint="eastAsia" w:cs="Times New Roman"/>
          <w:szCs w:val="32"/>
          <w:highlight w:val="none"/>
          <w:lang w:val="en-US" w:eastAsia="zh-CN"/>
        </w:rPr>
        <w:t>狠抓</w:t>
      </w:r>
      <w:r>
        <w:rPr>
          <w:rFonts w:cs="Times New Roman"/>
          <w:szCs w:val="32"/>
          <w:highlight w:val="none"/>
        </w:rPr>
        <w:t>行业管理，</w:t>
      </w:r>
      <w:r>
        <w:rPr>
          <w:rFonts w:hint="eastAsia" w:cs="Times New Roman"/>
          <w:szCs w:val="32"/>
          <w:highlight w:val="none"/>
          <w:lang w:val="en-US" w:eastAsia="zh-CN"/>
        </w:rPr>
        <w:t>推进营商环境建设，</w:t>
      </w:r>
      <w:r>
        <w:rPr>
          <w:rFonts w:cs="Times New Roman"/>
          <w:szCs w:val="32"/>
          <w:highlight w:val="none"/>
        </w:rPr>
        <w:t>联合公安、交通、城管、市场监管等涉旅部门，聚焦行业顽疾，紧盯重点区域，开展文化旅游市场重点环节</w:t>
      </w:r>
      <w:r>
        <w:rPr>
          <w:rFonts w:hint="eastAsia" w:cs="Times New Roman"/>
          <w:szCs w:val="32"/>
          <w:highlight w:val="none"/>
          <w:lang w:val="en-US" w:eastAsia="zh-CN"/>
        </w:rPr>
        <w:t>关键节点的</w:t>
      </w:r>
      <w:r>
        <w:rPr>
          <w:rFonts w:cs="Times New Roman"/>
          <w:szCs w:val="32"/>
          <w:highlight w:val="none"/>
        </w:rPr>
        <w:t>检查</w:t>
      </w:r>
      <w:r>
        <w:rPr>
          <w:rFonts w:hint="eastAsia" w:cs="Times New Roman"/>
          <w:szCs w:val="32"/>
          <w:highlight w:val="none"/>
          <w:lang w:val="en-US" w:eastAsia="zh-CN"/>
        </w:rPr>
        <w:t>整治</w:t>
      </w:r>
      <w:r>
        <w:rPr>
          <w:rFonts w:cs="Times New Roman"/>
          <w:szCs w:val="32"/>
          <w:highlight w:val="none"/>
        </w:rPr>
        <w:t>。加强实施常态化综合监管，</w:t>
      </w:r>
      <w:r>
        <w:rPr>
          <w:rFonts w:hint="eastAsia" w:cs="Times New Roman"/>
          <w:szCs w:val="32"/>
          <w:highlight w:val="none"/>
          <w:lang w:val="en-US" w:eastAsia="zh-CN"/>
        </w:rPr>
        <w:t>推行涉旅行业红黑榜制度，</w:t>
      </w:r>
      <w:r>
        <w:rPr>
          <w:rFonts w:cs="Times New Roman"/>
          <w:szCs w:val="32"/>
          <w:highlight w:val="none"/>
        </w:rPr>
        <w:t>对各类涉文涉旅违法违规行为进行严厉打击，着力保障文化旅游行业单位的</w:t>
      </w:r>
      <w:r>
        <w:rPr>
          <w:rFonts w:hint="eastAsia" w:cs="Times New Roman"/>
          <w:szCs w:val="32"/>
          <w:highlight w:val="none"/>
          <w:lang w:val="en-US" w:eastAsia="zh-CN"/>
        </w:rPr>
        <w:t>规范经营和</w:t>
      </w:r>
      <w:r>
        <w:rPr>
          <w:rFonts w:cs="Times New Roman"/>
          <w:szCs w:val="32"/>
          <w:highlight w:val="none"/>
        </w:rPr>
        <w:t>服务质量，提升文旅消费者的满意度，营造安全、文明、舒适、诚信的文化旅游市场氛围。</w:t>
      </w:r>
    </w:p>
    <w:p>
      <w:pPr>
        <w:keepNext w:val="0"/>
        <w:keepLines w:val="0"/>
        <w:pageBreakBefore w:val="0"/>
        <w:kinsoku/>
        <w:wordWrap/>
        <w:overflowPunct/>
        <w:topLinePunct w:val="0"/>
        <w:bidi w:val="0"/>
        <w:adjustRightInd/>
        <w:snapToGrid/>
        <w:spacing w:line="560" w:lineRule="exact"/>
        <w:ind w:leftChars="0" w:firstLine="632" w:firstLineChars="200"/>
        <w:jc w:val="both"/>
        <w:textAlignment w:val="auto"/>
        <w:rPr>
          <w:rFonts w:hint="eastAsia" w:cs="Times New Roman"/>
          <w:szCs w:val="32"/>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jc w:val="center"/>
        <w:textAlignment w:val="auto"/>
        <w:outlineLvl w:val="1"/>
        <w:rPr>
          <w:rFonts w:hint="eastAsia" w:ascii="黑体" w:hAnsi="黑体" w:eastAsia="黑体" w:cs="黑体"/>
          <w:b w:val="0"/>
          <w:sz w:val="32"/>
          <w:szCs w:val="32"/>
          <w:highlight w:val="none"/>
        </w:rPr>
      </w:pPr>
      <w:bookmarkStart w:id="35" w:name="_Toc12080"/>
      <w:r>
        <w:rPr>
          <w:rFonts w:hint="eastAsia" w:ascii="黑体" w:hAnsi="黑体" w:eastAsia="黑体" w:cs="黑体"/>
          <w:b w:val="0"/>
          <w:sz w:val="32"/>
          <w:szCs w:val="32"/>
          <w:highlight w:val="none"/>
          <w:lang w:eastAsia="zh-CN"/>
        </w:rPr>
        <w:t>第二节</w:t>
      </w:r>
      <w:r>
        <w:rPr>
          <w:rFonts w:hint="eastAsia" w:ascii="黑体" w:hAnsi="黑体" w:eastAsia="黑体" w:cs="黑体"/>
          <w:b w:val="0"/>
          <w:sz w:val="32"/>
          <w:szCs w:val="32"/>
          <w:highlight w:val="none"/>
          <w:lang w:val="en-US" w:eastAsia="zh-CN"/>
        </w:rPr>
        <w:t xml:space="preserve">  </w:t>
      </w:r>
      <w:r>
        <w:rPr>
          <w:rFonts w:hint="eastAsia" w:ascii="黑体" w:hAnsi="黑体" w:eastAsia="黑体" w:cs="黑体"/>
          <w:b w:val="0"/>
          <w:sz w:val="32"/>
          <w:szCs w:val="32"/>
          <w:highlight w:val="none"/>
          <w:lang w:eastAsia="zh-CN"/>
        </w:rPr>
        <w:t>重点</w:t>
      </w:r>
      <w:r>
        <w:rPr>
          <w:rFonts w:hint="eastAsia" w:ascii="黑体" w:hAnsi="黑体" w:eastAsia="黑体" w:cs="黑体"/>
          <w:b w:val="0"/>
          <w:sz w:val="32"/>
          <w:szCs w:val="32"/>
          <w:highlight w:val="none"/>
        </w:rPr>
        <w:t>产品规划</w:t>
      </w:r>
      <w:bookmarkEnd w:id="35"/>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Chars="0" w:firstLine="632" w:firstLineChars="200"/>
        <w:jc w:val="both"/>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因地制宜，依托连云区</w:t>
      </w:r>
      <w:r>
        <w:rPr>
          <w:rFonts w:hint="eastAsia" w:ascii="仿宋_GB2312"/>
          <w:color w:val="000000" w:themeColor="text1"/>
          <w:szCs w:val="32"/>
          <w:highlight w:val="none"/>
          <w:lang w:val="en-US" w:eastAsia="zh-CN"/>
          <w14:textFill>
            <w14:solidFill>
              <w14:schemeClr w14:val="tx1"/>
            </w14:solidFill>
          </w14:textFill>
        </w:rPr>
        <w:t>山海</w:t>
      </w:r>
      <w:r>
        <w:rPr>
          <w:rFonts w:hint="eastAsia" w:ascii="仿宋_GB2312"/>
          <w:color w:val="000000" w:themeColor="text1"/>
          <w:szCs w:val="32"/>
          <w:highlight w:val="none"/>
          <w14:textFill>
            <w14:solidFill>
              <w14:schemeClr w14:val="tx1"/>
            </w14:solidFill>
          </w14:textFill>
        </w:rPr>
        <w:t>优势资源，根据目标客群出游时间的规律及海洋旅游季节性特点，优化升级滨海度假、山岳运动</w:t>
      </w:r>
      <w:r>
        <w:rPr>
          <w:rFonts w:hint="eastAsia" w:ascii="仿宋_GB2312"/>
          <w:color w:val="000000" w:themeColor="text1"/>
          <w:szCs w:val="32"/>
          <w:highlight w:val="none"/>
          <w:lang w:val="en-US" w:eastAsia="zh-CN"/>
          <w14:textFill>
            <w14:solidFill>
              <w14:schemeClr w14:val="tx1"/>
            </w14:solidFill>
          </w14:textFill>
        </w:rPr>
        <w:t>两</w:t>
      </w:r>
      <w:r>
        <w:rPr>
          <w:rFonts w:hint="eastAsia" w:ascii="仿宋_GB2312"/>
          <w:color w:val="000000" w:themeColor="text1"/>
          <w:szCs w:val="32"/>
          <w:highlight w:val="none"/>
          <w14:textFill>
            <w14:solidFill>
              <w14:schemeClr w14:val="tx1"/>
            </w14:solidFill>
          </w14:textFill>
        </w:rPr>
        <w:t>大重点旅游产品，重点培育乡村休闲产品、</w:t>
      </w:r>
      <w:r>
        <w:rPr>
          <w:rFonts w:hint="eastAsia" w:ascii="仿宋_GB2312"/>
          <w:color w:val="000000" w:themeColor="text1"/>
          <w:szCs w:val="32"/>
          <w:highlight w:val="none"/>
          <w:lang w:val="en-US" w:eastAsia="zh-CN"/>
          <w14:textFill>
            <w14:solidFill>
              <w14:schemeClr w14:val="tx1"/>
            </w14:solidFill>
          </w14:textFill>
        </w:rPr>
        <w:t>颐养度假</w:t>
      </w:r>
      <w:r>
        <w:rPr>
          <w:rFonts w:hint="eastAsia" w:ascii="仿宋_GB2312"/>
          <w:color w:val="000000" w:themeColor="text1"/>
          <w:szCs w:val="32"/>
          <w:highlight w:val="none"/>
          <w14:textFill>
            <w14:solidFill>
              <w14:schemeClr w14:val="tx1"/>
            </w14:solidFill>
          </w14:textFill>
        </w:rPr>
        <w:t>产品</w:t>
      </w:r>
      <w:r>
        <w:rPr>
          <w:rFonts w:hint="eastAsia" w:ascii="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lang w:val="en-US" w:eastAsia="zh-CN"/>
          <w14:textFill>
            <w14:solidFill>
              <w14:schemeClr w14:val="tx1"/>
            </w14:solidFill>
          </w14:textFill>
        </w:rPr>
        <w:t>探险体验产品</w:t>
      </w:r>
      <w:r>
        <w:rPr>
          <w:rFonts w:hint="eastAsia" w:ascii="仿宋_GB2312"/>
          <w:color w:val="000000" w:themeColor="text1"/>
          <w:szCs w:val="32"/>
          <w:highlight w:val="none"/>
          <w14:textFill>
            <w14:solidFill>
              <w14:schemeClr w14:val="tx1"/>
            </w14:solidFill>
          </w14:textFill>
        </w:rPr>
        <w:t>，创新工业</w:t>
      </w:r>
      <w:r>
        <w:rPr>
          <w:rFonts w:hint="eastAsia" w:ascii="仿宋_GB2312"/>
          <w:color w:val="000000" w:themeColor="text1"/>
          <w:szCs w:val="32"/>
          <w:highlight w:val="none"/>
          <w:lang w:val="en-US" w:eastAsia="zh-CN"/>
          <w14:textFill>
            <w14:solidFill>
              <w14:schemeClr w14:val="tx1"/>
            </w14:solidFill>
          </w14:textFill>
        </w:rPr>
        <w:t>文化科普</w:t>
      </w:r>
      <w:r>
        <w:rPr>
          <w:rFonts w:hint="eastAsia" w:ascii="仿宋_GB2312"/>
          <w:color w:val="000000" w:themeColor="text1"/>
          <w:szCs w:val="32"/>
          <w:highlight w:val="none"/>
          <w14:textFill>
            <w14:solidFill>
              <w14:schemeClr w14:val="tx1"/>
            </w14:solidFill>
          </w14:textFill>
        </w:rPr>
        <w:t>产品等互补性较强的旅游产品，</w:t>
      </w:r>
      <w:r>
        <w:rPr>
          <w:rFonts w:hint="eastAsia" w:ascii="仿宋_GB2312"/>
          <w:color w:val="000000" w:themeColor="text1"/>
          <w:szCs w:val="32"/>
          <w:highlight w:val="none"/>
          <w:lang w:val="en-US" w:eastAsia="zh-CN"/>
          <w14:textFill>
            <w14:solidFill>
              <w14:schemeClr w14:val="tx1"/>
            </w14:solidFill>
          </w14:textFill>
        </w:rPr>
        <w:t>延长</w:t>
      </w:r>
      <w:r>
        <w:rPr>
          <w:rFonts w:hint="eastAsia" w:ascii="仿宋_GB2312"/>
          <w:color w:val="000000" w:themeColor="text1"/>
          <w:szCs w:val="32"/>
          <w:highlight w:val="none"/>
          <w14:textFill>
            <w14:solidFill>
              <w14:schemeClr w14:val="tx1"/>
            </w14:solidFill>
          </w14:textFill>
        </w:rPr>
        <w:t>一年四季、一天</w:t>
      </w:r>
      <w:r>
        <w:rPr>
          <w:rFonts w:hint="default" w:ascii="Times New Roman" w:hAnsi="Times New Roman" w:cs="Times New Roman"/>
          <w:color w:val="000000" w:themeColor="text1"/>
          <w:szCs w:val="32"/>
          <w:highlight w:val="none"/>
          <w:lang w:val="en-US" w:eastAsia="zh-CN"/>
          <w14:textFill>
            <w14:solidFill>
              <w14:schemeClr w14:val="tx1"/>
            </w14:solidFill>
          </w14:textFill>
        </w:rPr>
        <w:t>24</w:t>
      </w:r>
      <w:r>
        <w:rPr>
          <w:rFonts w:hint="eastAsia" w:ascii="仿宋_GB2312"/>
          <w:color w:val="000000" w:themeColor="text1"/>
          <w:szCs w:val="32"/>
          <w:highlight w:val="none"/>
          <w14:textFill>
            <w14:solidFill>
              <w14:schemeClr w14:val="tx1"/>
            </w14:solidFill>
          </w14:textFill>
        </w:rPr>
        <w:t>小时的全季候全时段旅游产品构建，大力实施旅游精品战略，全面构建连云</w:t>
      </w:r>
      <w:r>
        <w:rPr>
          <w:rFonts w:hint="eastAsia" w:ascii="Times New Roman" w:hAnsi="Times New Roman" w:cs="Times New Roman"/>
          <w:color w:val="000000" w:themeColor="text1"/>
          <w:szCs w:val="32"/>
          <w:highlight w:val="none"/>
          <w:lang w:val="en-US" w:eastAsia="zh-CN"/>
          <w14:textFill>
            <w14:solidFill>
              <w14:schemeClr w14:val="tx1"/>
            </w14:solidFill>
          </w14:textFill>
        </w:rPr>
        <w:t>区IP文旅核</w:t>
      </w:r>
      <w:r>
        <w:rPr>
          <w:rFonts w:hint="eastAsia" w:ascii="仿宋_GB2312"/>
          <w:color w:val="000000" w:themeColor="text1"/>
          <w:szCs w:val="32"/>
          <w:highlight w:val="none"/>
          <w:lang w:val="en-US" w:eastAsia="zh-CN"/>
          <w14:textFill>
            <w14:solidFill>
              <w14:schemeClr w14:val="tx1"/>
            </w14:solidFill>
          </w14:textFill>
        </w:rPr>
        <w:t>心</w:t>
      </w:r>
      <w:r>
        <w:rPr>
          <w:rFonts w:hint="eastAsia" w:ascii="仿宋_GB2312"/>
          <w:color w:val="000000" w:themeColor="text1"/>
          <w:szCs w:val="32"/>
          <w:highlight w:val="none"/>
          <w14:textFill>
            <w14:solidFill>
              <w14:schemeClr w14:val="tx1"/>
            </w14:solidFill>
          </w14:textFill>
        </w:rPr>
        <w:t>产品体系。</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outlineLvl w:val="2"/>
        <w:rPr>
          <w:rFonts w:hint="eastAsia" w:ascii="黑体" w:hAnsi="黑体" w:eastAsia="黑体" w:cs="黑体"/>
          <w:color w:val="000000" w:themeColor="text1"/>
          <w:szCs w:val="32"/>
          <w:highlight w:val="none"/>
          <w14:textFill>
            <w14:solidFill>
              <w14:schemeClr w14:val="tx1"/>
            </w14:solidFill>
          </w14:textFill>
        </w:rPr>
      </w:pPr>
      <w:bookmarkStart w:id="36" w:name="_Toc23047"/>
      <w:r>
        <w:rPr>
          <w:rFonts w:hint="eastAsia" w:ascii="黑体" w:hAnsi="黑体" w:eastAsia="黑体" w:cs="黑体"/>
          <w:color w:val="000000" w:themeColor="text1"/>
          <w:szCs w:val="32"/>
          <w:highlight w:val="none"/>
          <w14:textFill>
            <w14:solidFill>
              <w14:schemeClr w14:val="tx1"/>
            </w14:solidFill>
          </w14:textFill>
        </w:rPr>
        <w:t>一</w:t>
      </w:r>
      <w:r>
        <w:rPr>
          <w:rFonts w:hint="eastAsia" w:ascii="黑体" w:hAnsi="黑体" w:eastAsia="黑体" w:cs="黑体"/>
          <w:color w:val="000000" w:themeColor="text1"/>
          <w:szCs w:val="32"/>
          <w:highlight w:val="none"/>
          <w:lang w:eastAsia="zh-CN"/>
          <w14:textFill>
            <w14:solidFill>
              <w14:schemeClr w14:val="tx1"/>
            </w14:solidFill>
          </w14:textFill>
        </w:rPr>
        <w:t>、</w:t>
      </w:r>
      <w:r>
        <w:rPr>
          <w:rFonts w:hint="eastAsia" w:ascii="黑体" w:hAnsi="黑体" w:eastAsia="黑体" w:cs="黑体"/>
          <w:color w:val="000000" w:themeColor="text1"/>
          <w:szCs w:val="32"/>
          <w:highlight w:val="none"/>
          <w14:textFill>
            <w14:solidFill>
              <w14:schemeClr w14:val="tx1"/>
            </w14:solidFill>
          </w14:textFill>
        </w:rPr>
        <w:t>优化提升两大重点旅游产品</w:t>
      </w:r>
      <w:bookmarkEnd w:id="36"/>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olor w:val="000000" w:themeColor="text1"/>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Cs w:val="32"/>
          <w:highlight w:val="none"/>
          <w14:textFill>
            <w14:solidFill>
              <w14:schemeClr w14:val="tx1"/>
            </w14:solidFill>
          </w14:textFill>
        </w:rPr>
        <w:t>优化提升海滨度假旅游产品。</w:t>
      </w:r>
      <w:r>
        <w:rPr>
          <w:rFonts w:hint="eastAsia" w:ascii="仿宋_GB2312"/>
          <w:color w:val="000000" w:themeColor="text1"/>
          <w:szCs w:val="32"/>
          <w:highlight w:val="none"/>
          <w14:textFill>
            <w14:solidFill>
              <w14:schemeClr w14:val="tx1"/>
            </w14:solidFill>
          </w14:textFill>
        </w:rPr>
        <w:t>以连云区</w:t>
      </w:r>
      <w:r>
        <w:rPr>
          <w:rFonts w:hint="default" w:ascii="Times New Roman" w:hAnsi="Times New Roman" w:cs="Times New Roman"/>
          <w:color w:val="000000" w:themeColor="text1"/>
          <w:szCs w:val="32"/>
          <w:highlight w:val="none"/>
          <w:lang w:val="en-US" w:eastAsia="zh-CN"/>
          <w14:textFill>
            <w14:solidFill>
              <w14:schemeClr w14:val="tx1"/>
            </w14:solidFill>
          </w14:textFill>
        </w:rPr>
        <w:t>86</w:t>
      </w:r>
      <w:r>
        <w:rPr>
          <w:rFonts w:hint="eastAsia" w:ascii="Times New Roman" w:hAnsi="Times New Roman" w:cs="Times New Roman"/>
          <w:color w:val="000000" w:themeColor="text1"/>
          <w:szCs w:val="32"/>
          <w:highlight w:val="none"/>
          <w:lang w:val="en-US" w:eastAsia="zh-CN"/>
          <w14:textFill>
            <w14:solidFill>
              <w14:schemeClr w14:val="tx1"/>
            </w14:solidFill>
          </w14:textFill>
        </w:rPr>
        <w:t>公</w:t>
      </w:r>
      <w:r>
        <w:rPr>
          <w:rFonts w:hint="eastAsia" w:ascii="仿宋_GB2312"/>
          <w:color w:val="000000" w:themeColor="text1"/>
          <w:szCs w:val="32"/>
          <w:highlight w:val="none"/>
          <w14:textFill>
            <w14:solidFill>
              <w14:schemeClr w14:val="tx1"/>
            </w14:solidFill>
          </w14:textFill>
        </w:rPr>
        <w:t>里海岸线为依托，结合度假旅游市场的多元化需求，以连</w:t>
      </w:r>
      <w:r>
        <w:rPr>
          <w:rFonts w:hint="eastAsia" w:ascii="Times New Roman" w:hAnsi="Times New Roman" w:cs="Times New Roman"/>
          <w:color w:val="000000" w:themeColor="text1"/>
          <w:szCs w:val="32"/>
          <w:highlight w:val="none"/>
          <w:lang w:val="en-US" w:eastAsia="zh-CN"/>
          <w14:textFill>
            <w14:solidFill>
              <w14:schemeClr w14:val="tx1"/>
            </w14:solidFill>
          </w14:textFill>
        </w:rPr>
        <w:t>岛5A景</w:t>
      </w:r>
      <w:r>
        <w:rPr>
          <w:rFonts w:hint="eastAsia" w:ascii="仿宋_GB2312"/>
          <w:color w:val="000000" w:themeColor="text1"/>
          <w:szCs w:val="32"/>
          <w:highlight w:val="none"/>
          <w14:textFill>
            <w14:solidFill>
              <w14:schemeClr w14:val="tx1"/>
            </w14:solidFill>
          </w14:textFill>
        </w:rPr>
        <w:t>区、国家级海滨旅游度假区为龙头引领，联动港口文化</w:t>
      </w:r>
      <w:r>
        <w:rPr>
          <w:rFonts w:hint="eastAsia" w:ascii="仿宋_GB2312"/>
          <w:color w:val="000000" w:themeColor="text1"/>
          <w:szCs w:val="32"/>
          <w:highlight w:val="none"/>
          <w:lang w:val="en-US" w:eastAsia="zh-CN"/>
          <w14:textFill>
            <w14:solidFill>
              <w14:schemeClr w14:val="tx1"/>
            </w14:solidFill>
          </w14:textFill>
        </w:rPr>
        <w:t>科普</w:t>
      </w:r>
      <w:r>
        <w:rPr>
          <w:rFonts w:hint="eastAsia" w:ascii="仿宋_GB2312"/>
          <w:color w:val="000000" w:themeColor="text1"/>
          <w:szCs w:val="32"/>
          <w:highlight w:val="none"/>
          <w14:textFill>
            <w14:solidFill>
              <w14:schemeClr w14:val="tx1"/>
            </w14:solidFill>
          </w14:textFill>
        </w:rPr>
        <w:t>旅游集群，规划和开发多样性的滨海度假资源，挖掘连云区海洋文化、港埠文化、丝路文化，通过整合资源、空间扩展、特色打造三大</w:t>
      </w:r>
      <w:r>
        <w:rPr>
          <w:rFonts w:hint="eastAsia" w:ascii="仿宋_GB2312"/>
          <w:color w:val="000000" w:themeColor="text1"/>
          <w:szCs w:val="32"/>
          <w:highlight w:val="none"/>
          <w:lang w:val="en-US" w:eastAsia="zh-CN"/>
          <w14:textFill>
            <w14:solidFill>
              <w14:schemeClr w14:val="tx1"/>
            </w14:solidFill>
          </w14:textFill>
        </w:rPr>
        <w:t>动能</w:t>
      </w:r>
      <w:r>
        <w:rPr>
          <w:rFonts w:hint="eastAsia" w:ascii="仿宋_GB2312"/>
          <w:color w:val="000000" w:themeColor="text1"/>
          <w:szCs w:val="32"/>
          <w:highlight w:val="none"/>
          <w14:textFill>
            <w14:solidFill>
              <w14:schemeClr w14:val="tx1"/>
            </w14:solidFill>
          </w14:textFill>
        </w:rPr>
        <w:t>，带动岛屿、海湾、港口等优势资源的发展</w:t>
      </w:r>
      <w:r>
        <w:rPr>
          <w:rFonts w:hint="eastAsia" w:ascii="仿宋_GB2312"/>
          <w:color w:val="000000" w:themeColor="text1"/>
          <w:szCs w:val="32"/>
          <w:highlight w:val="none"/>
          <w:lang w:val="en-US" w:eastAsia="zh-CN"/>
          <w14:textFill>
            <w14:solidFill>
              <w14:schemeClr w14:val="tx1"/>
            </w14:solidFill>
          </w14:textFill>
        </w:rPr>
        <w:t>利用</w:t>
      </w:r>
      <w:r>
        <w:rPr>
          <w:rFonts w:hint="eastAsia" w:ascii="仿宋_GB2312"/>
          <w:color w:val="000000" w:themeColor="text1"/>
          <w:szCs w:val="32"/>
          <w:highlight w:val="none"/>
          <w14:textFill>
            <w14:solidFill>
              <w14:schemeClr w14:val="tx1"/>
            </w14:solidFill>
          </w14:textFill>
        </w:rPr>
        <w:t>，重点规划和开发海滨度假、海岛</w:t>
      </w:r>
      <w:r>
        <w:rPr>
          <w:rFonts w:hint="eastAsia" w:ascii="仿宋_GB2312"/>
          <w:color w:val="000000" w:themeColor="text1"/>
          <w:szCs w:val="32"/>
          <w:highlight w:val="none"/>
          <w:lang w:val="en-US" w:eastAsia="zh-CN"/>
          <w14:textFill>
            <w14:solidFill>
              <w14:schemeClr w14:val="tx1"/>
            </w14:solidFill>
          </w14:textFill>
        </w:rPr>
        <w:t>体验</w:t>
      </w:r>
      <w:r>
        <w:rPr>
          <w:rFonts w:hint="eastAsia" w:ascii="仿宋_GB2312"/>
          <w:color w:val="000000" w:themeColor="text1"/>
          <w:szCs w:val="32"/>
          <w:highlight w:val="none"/>
          <w14:textFill>
            <w14:solidFill>
              <w14:schemeClr w14:val="tx1"/>
            </w14:solidFill>
          </w14:textFill>
        </w:rPr>
        <w:t>、海</w:t>
      </w:r>
      <w:r>
        <w:rPr>
          <w:rFonts w:hint="eastAsia" w:ascii="仿宋_GB2312"/>
          <w:color w:val="000000" w:themeColor="text1"/>
          <w:szCs w:val="32"/>
          <w:highlight w:val="none"/>
          <w:lang w:val="en-US" w:eastAsia="zh-CN"/>
          <w14:textFill>
            <w14:solidFill>
              <w14:schemeClr w14:val="tx1"/>
            </w14:solidFill>
          </w14:textFill>
        </w:rPr>
        <w:t>洋</w:t>
      </w:r>
      <w:r>
        <w:rPr>
          <w:rFonts w:hint="eastAsia" w:ascii="仿宋_GB2312"/>
          <w:color w:val="000000" w:themeColor="text1"/>
          <w:szCs w:val="32"/>
          <w:highlight w:val="none"/>
          <w14:textFill>
            <w14:solidFill>
              <w14:schemeClr w14:val="tx1"/>
            </w14:solidFill>
          </w14:textFill>
        </w:rPr>
        <w:t>探秘等多元化的滨海度假旅游产品，打造高端海滨休闲度假旅游目的地，成为中国海岸线中端的美丽视窗。</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szCs w:val="32"/>
          <w:highlight w:val="none"/>
        </w:rPr>
      </w:pPr>
      <w:r>
        <w:rPr>
          <w:rFonts w:hint="eastAsia" w:ascii="楷体_GB2312" w:hAnsi="楷体_GB2312" w:eastAsia="楷体_GB2312" w:cs="楷体_GB2312"/>
          <w:b w:val="0"/>
          <w:bCs w:val="0"/>
          <w:color w:val="000000" w:themeColor="text1"/>
          <w:szCs w:val="32"/>
          <w:highlight w:val="none"/>
          <w14:textFill>
            <w14:solidFill>
              <w14:schemeClr w14:val="tx1"/>
            </w14:solidFill>
          </w14:textFill>
        </w:rPr>
        <w:t>优化提升山岳运动旅游产品。</w:t>
      </w:r>
      <w:r>
        <w:rPr>
          <w:rFonts w:hint="eastAsia" w:ascii="仿宋_GB2312"/>
          <w:color w:val="000000" w:themeColor="text1"/>
          <w:szCs w:val="32"/>
          <w:highlight w:val="none"/>
          <w14:textFill>
            <w14:solidFill>
              <w14:schemeClr w14:val="tx1"/>
            </w14:solidFill>
          </w14:textFill>
        </w:rPr>
        <w:t>利用海上云台山的山地</w:t>
      </w:r>
      <w:r>
        <w:rPr>
          <w:rFonts w:hint="eastAsia" w:ascii="仿宋_GB2312"/>
          <w:color w:val="000000" w:themeColor="text1"/>
          <w:szCs w:val="32"/>
          <w:highlight w:val="none"/>
          <w:lang w:val="en-US" w:eastAsia="zh-CN"/>
          <w14:textFill>
            <w14:solidFill>
              <w14:schemeClr w14:val="tx1"/>
            </w14:solidFill>
          </w14:textFill>
        </w:rPr>
        <w:t>资源</w:t>
      </w:r>
      <w:r>
        <w:rPr>
          <w:rFonts w:hint="eastAsia" w:ascii="仿宋_GB2312"/>
          <w:color w:val="000000" w:themeColor="text1"/>
          <w:szCs w:val="32"/>
          <w:highlight w:val="none"/>
          <w14:textFill>
            <w14:solidFill>
              <w14:schemeClr w14:val="tx1"/>
            </w14:solidFill>
          </w14:textFill>
        </w:rPr>
        <w:t>和生态本底，在连云全域旅游格局中寻找云台山的核心优势与竞争力。挖</w:t>
      </w:r>
      <w:r>
        <w:rPr>
          <w:rFonts w:hint="eastAsia" w:ascii="仿宋_GB2312"/>
          <w:szCs w:val="32"/>
          <w:highlight w:val="none"/>
        </w:rPr>
        <w:t>掘云台山文化内涵，立体化、全方位挖掘山地</w:t>
      </w:r>
      <w:r>
        <w:rPr>
          <w:rFonts w:hint="eastAsia" w:ascii="仿宋_GB2312"/>
          <w:szCs w:val="32"/>
          <w:highlight w:val="none"/>
          <w:lang w:val="en-US" w:eastAsia="zh-CN"/>
        </w:rPr>
        <w:t>优势</w:t>
      </w:r>
      <w:r>
        <w:rPr>
          <w:rFonts w:hint="eastAsia" w:ascii="仿宋_GB2312"/>
          <w:szCs w:val="32"/>
          <w:highlight w:val="none"/>
        </w:rPr>
        <w:t>，垂直开发和布局山岳运动产品，树立连云特色山岳运动旅游品牌，构筑山</w:t>
      </w:r>
      <w:r>
        <w:rPr>
          <w:rFonts w:hint="eastAsia" w:ascii="仿宋_GB2312"/>
          <w:szCs w:val="32"/>
          <w:highlight w:val="none"/>
          <w:lang w:val="en-US" w:eastAsia="zh-CN"/>
        </w:rPr>
        <w:t>上</w:t>
      </w:r>
      <w:r>
        <w:rPr>
          <w:rFonts w:hint="eastAsia" w:ascii="仿宋_GB2312"/>
          <w:szCs w:val="32"/>
          <w:highlight w:val="none"/>
        </w:rPr>
        <w:t>运动</w:t>
      </w:r>
      <w:r>
        <w:rPr>
          <w:rFonts w:hint="eastAsia" w:ascii="仿宋_GB2312"/>
          <w:szCs w:val="32"/>
          <w:highlight w:val="none"/>
          <w:lang w:val="en-US" w:eastAsia="zh-CN"/>
        </w:rPr>
        <w:t>山下康养的</w:t>
      </w:r>
      <w:r>
        <w:rPr>
          <w:rFonts w:hint="eastAsia" w:ascii="仿宋_GB2312"/>
          <w:szCs w:val="32"/>
          <w:highlight w:val="none"/>
        </w:rPr>
        <w:t>旅游大产业，辐射带动周边街道发展，打造最具吸引力的山岳运动</w:t>
      </w:r>
      <w:r>
        <w:rPr>
          <w:rFonts w:hint="eastAsia" w:ascii="仿宋_GB2312"/>
          <w:szCs w:val="32"/>
          <w:highlight w:val="none"/>
          <w:lang w:val="en-US" w:eastAsia="zh-CN"/>
        </w:rPr>
        <w:t>休闲</w:t>
      </w:r>
      <w:r>
        <w:rPr>
          <w:rFonts w:hint="eastAsia" w:ascii="仿宋_GB2312"/>
          <w:szCs w:val="32"/>
          <w:highlight w:val="none"/>
        </w:rPr>
        <w:t>旅游体验区。</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hAnsi="华文楷体" w:cs="华文楷体"/>
          <w:color w:val="000000" w:themeColor="text1"/>
          <w:szCs w:val="32"/>
          <w:highlight w:val="none"/>
          <w14:textFill>
            <w14:solidFill>
              <w14:schemeClr w14:val="tx1"/>
            </w14:solidFill>
          </w14:textFill>
        </w:rPr>
      </w:pPr>
      <w:r>
        <w:rPr>
          <w:rFonts w:hint="eastAsia" w:ascii="仿宋_GB2312" w:hAnsi="华文楷体" w:cs="华文楷体"/>
          <w:b/>
          <w:bCs/>
          <w:color w:val="000000" w:themeColor="text1"/>
          <w:szCs w:val="32"/>
          <w:highlight w:val="none"/>
          <w14:textFill>
            <w14:solidFill>
              <w14:schemeClr w14:val="tx1"/>
            </w14:solidFill>
          </w14:textFill>
        </w:rPr>
        <w:t>海滨度假旅游产品支撑内容：</w:t>
      </w:r>
      <w:r>
        <w:rPr>
          <w:rFonts w:hint="eastAsia" w:ascii="仿宋_GB2312" w:hAnsi="华文楷体" w:cs="华文楷体"/>
          <w:color w:val="000000" w:themeColor="text1"/>
          <w:szCs w:val="32"/>
          <w:highlight w:val="none"/>
          <w14:textFill>
            <w14:solidFill>
              <w14:schemeClr w14:val="tx1"/>
            </w14:solidFill>
          </w14:textFill>
        </w:rPr>
        <w:t>海滨度假——海滨游乐、渔港美食、码头休闲、港口文化</w:t>
      </w:r>
      <w:r>
        <w:rPr>
          <w:rFonts w:hint="eastAsia" w:ascii="仿宋_GB2312" w:hAnsi="华文楷体" w:cs="华文楷体"/>
          <w:color w:val="000000" w:themeColor="text1"/>
          <w:szCs w:val="32"/>
          <w:highlight w:val="none"/>
          <w:lang w:val="en-US" w:eastAsia="zh-CN"/>
          <w14:textFill>
            <w14:solidFill>
              <w14:schemeClr w14:val="tx1"/>
            </w14:solidFill>
          </w14:textFill>
        </w:rPr>
        <w:t>科普、邮轮观光休闲</w:t>
      </w:r>
      <w:r>
        <w:rPr>
          <w:rFonts w:hint="eastAsia" w:ascii="仿宋_GB2312" w:hAnsi="华文楷体" w:cs="华文楷体"/>
          <w:color w:val="000000" w:themeColor="text1"/>
          <w:szCs w:val="32"/>
          <w:highlight w:val="none"/>
          <w14:textFill>
            <w14:solidFill>
              <w14:schemeClr w14:val="tx1"/>
            </w14:solidFill>
          </w14:textFill>
        </w:rPr>
        <w:t>等；海岛</w:t>
      </w:r>
      <w:r>
        <w:rPr>
          <w:rFonts w:hint="eastAsia" w:ascii="仿宋_GB2312" w:hAnsi="华文楷体" w:cs="华文楷体"/>
          <w:color w:val="000000" w:themeColor="text1"/>
          <w:szCs w:val="32"/>
          <w:highlight w:val="none"/>
          <w:lang w:val="en-US" w:eastAsia="zh-CN"/>
          <w14:textFill>
            <w14:solidFill>
              <w14:schemeClr w14:val="tx1"/>
            </w14:solidFill>
          </w14:textFill>
        </w:rPr>
        <w:t>体验</w:t>
      </w:r>
      <w:r>
        <w:rPr>
          <w:rFonts w:hint="eastAsia" w:ascii="仿宋_GB2312" w:hAnsi="华文楷体" w:cs="华文楷体"/>
          <w:color w:val="000000" w:themeColor="text1"/>
          <w:szCs w:val="32"/>
          <w:highlight w:val="none"/>
          <w14:textFill>
            <w14:solidFill>
              <w14:schemeClr w14:val="tx1"/>
            </w14:solidFill>
          </w14:textFill>
        </w:rPr>
        <w:t>——海洋主题游乐、临海高端度假酒店、特色渔村</w:t>
      </w:r>
      <w:r>
        <w:rPr>
          <w:rFonts w:hint="eastAsia" w:ascii="仿宋_GB2312" w:hAnsi="华文楷体" w:cs="华文楷体"/>
          <w:color w:val="000000" w:themeColor="text1"/>
          <w:szCs w:val="32"/>
          <w:highlight w:val="none"/>
          <w:lang w:val="en-US" w:eastAsia="zh-CN"/>
          <w14:textFill>
            <w14:solidFill>
              <w14:schemeClr w14:val="tx1"/>
            </w14:solidFill>
          </w14:textFill>
        </w:rPr>
        <w:t>风情</w:t>
      </w:r>
      <w:r>
        <w:rPr>
          <w:rFonts w:hint="eastAsia" w:ascii="仿宋_GB2312" w:hAnsi="华文楷体" w:cs="华文楷体"/>
          <w:color w:val="000000" w:themeColor="text1"/>
          <w:szCs w:val="32"/>
          <w:highlight w:val="none"/>
          <w14:textFill>
            <w14:solidFill>
              <w14:schemeClr w14:val="tx1"/>
            </w14:solidFill>
          </w14:textFill>
        </w:rPr>
        <w:t>、海上</w:t>
      </w:r>
      <w:r>
        <w:rPr>
          <w:rFonts w:hint="eastAsia" w:ascii="仿宋_GB2312" w:hAnsi="华文楷体" w:cs="华文楷体"/>
          <w:color w:val="000000" w:themeColor="text1"/>
          <w:szCs w:val="32"/>
          <w:highlight w:val="none"/>
          <w:lang w:val="en-US" w:eastAsia="zh-CN"/>
          <w14:textFill>
            <w14:solidFill>
              <w14:schemeClr w14:val="tx1"/>
            </w14:solidFill>
          </w14:textFill>
        </w:rPr>
        <w:t>探险</w:t>
      </w:r>
      <w:r>
        <w:rPr>
          <w:rFonts w:hint="eastAsia" w:ascii="仿宋_GB2312" w:hAnsi="华文楷体" w:cs="华文楷体"/>
          <w:color w:val="000000" w:themeColor="text1"/>
          <w:szCs w:val="32"/>
          <w:highlight w:val="none"/>
          <w14:textFill>
            <w14:solidFill>
              <w14:schemeClr w14:val="tx1"/>
            </w14:solidFill>
          </w14:textFill>
        </w:rPr>
        <w:t>运动、骑行</w:t>
      </w:r>
      <w:r>
        <w:rPr>
          <w:rFonts w:hint="eastAsia" w:ascii="仿宋_GB2312" w:hAnsi="华文楷体" w:cs="华文楷体"/>
          <w:color w:val="000000" w:themeColor="text1"/>
          <w:szCs w:val="32"/>
          <w:highlight w:val="none"/>
          <w:lang w:val="en-US" w:eastAsia="zh-CN"/>
          <w14:textFill>
            <w14:solidFill>
              <w14:schemeClr w14:val="tx1"/>
            </w14:solidFill>
          </w14:textFill>
        </w:rPr>
        <w:t>休闲</w:t>
      </w:r>
      <w:r>
        <w:rPr>
          <w:rFonts w:hint="eastAsia" w:ascii="仿宋_GB2312" w:hAnsi="华文楷体" w:cs="华文楷体"/>
          <w:color w:val="000000" w:themeColor="text1"/>
          <w:szCs w:val="32"/>
          <w:highlight w:val="none"/>
          <w14:textFill>
            <w14:solidFill>
              <w14:schemeClr w14:val="tx1"/>
            </w14:solidFill>
          </w14:textFill>
        </w:rPr>
        <w:t>体验</w:t>
      </w:r>
      <w:r>
        <w:rPr>
          <w:rFonts w:hint="eastAsia" w:ascii="仿宋_GB2312" w:hAnsi="华文楷体" w:cs="华文楷体"/>
          <w:color w:val="000000" w:themeColor="text1"/>
          <w:szCs w:val="32"/>
          <w:highlight w:val="none"/>
          <w:lang w:eastAsia="zh-CN"/>
          <w14:textFill>
            <w14:solidFill>
              <w14:schemeClr w14:val="tx1"/>
            </w14:solidFill>
          </w14:textFill>
        </w:rPr>
        <w:t>、</w:t>
      </w:r>
      <w:r>
        <w:rPr>
          <w:rFonts w:hint="eastAsia" w:ascii="仿宋_GB2312" w:hAnsi="华文楷体" w:cs="华文楷体"/>
          <w:color w:val="000000" w:themeColor="text1"/>
          <w:szCs w:val="32"/>
          <w:highlight w:val="none"/>
          <w:lang w:val="en-US" w:eastAsia="zh-CN"/>
          <w14:textFill>
            <w14:solidFill>
              <w14:schemeClr w14:val="tx1"/>
            </w14:solidFill>
          </w14:textFill>
        </w:rPr>
        <w:t>帆船帆板旅行</w:t>
      </w:r>
      <w:r>
        <w:rPr>
          <w:rFonts w:hint="eastAsia" w:ascii="仿宋_GB2312" w:hAnsi="华文楷体" w:cs="华文楷体"/>
          <w:color w:val="000000" w:themeColor="text1"/>
          <w:szCs w:val="32"/>
          <w:highlight w:val="none"/>
          <w14:textFill>
            <w14:solidFill>
              <w14:schemeClr w14:val="tx1"/>
            </w14:solidFill>
          </w14:textFill>
        </w:rPr>
        <w:t>等；海</w:t>
      </w:r>
      <w:r>
        <w:rPr>
          <w:rFonts w:hint="eastAsia" w:ascii="仿宋_GB2312" w:hAnsi="华文楷体" w:cs="华文楷体"/>
          <w:color w:val="000000" w:themeColor="text1"/>
          <w:szCs w:val="32"/>
          <w:highlight w:val="none"/>
          <w:lang w:val="en-US" w:eastAsia="zh-CN"/>
          <w14:textFill>
            <w14:solidFill>
              <w14:schemeClr w14:val="tx1"/>
            </w14:solidFill>
          </w14:textFill>
        </w:rPr>
        <w:t>洋</w:t>
      </w:r>
      <w:r>
        <w:rPr>
          <w:rFonts w:hint="eastAsia" w:ascii="仿宋_GB2312" w:hAnsi="华文楷体" w:cs="华文楷体"/>
          <w:color w:val="000000" w:themeColor="text1"/>
          <w:szCs w:val="32"/>
          <w:highlight w:val="none"/>
          <w14:textFill>
            <w14:solidFill>
              <w14:schemeClr w14:val="tx1"/>
            </w14:solidFill>
          </w14:textFill>
        </w:rPr>
        <w:t>探秘——海钓、潜水、海底观光、运动探险、摩天轮等。</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hAnsi="华文楷体" w:cs="华文楷体"/>
          <w:color w:val="000000" w:themeColor="text1"/>
          <w:szCs w:val="32"/>
          <w:highlight w:val="none"/>
          <w14:textFill>
            <w14:solidFill>
              <w14:schemeClr w14:val="tx1"/>
            </w14:solidFill>
          </w14:textFill>
        </w:rPr>
      </w:pPr>
      <w:r>
        <w:rPr>
          <w:rFonts w:hint="eastAsia" w:ascii="仿宋_GB2312" w:hAnsi="华文楷体" w:cs="华文楷体"/>
          <w:color w:val="000000" w:themeColor="text1"/>
          <w:szCs w:val="32"/>
          <w:highlight w:val="none"/>
          <w14:textFill>
            <w14:solidFill>
              <w14:schemeClr w14:val="tx1"/>
            </w14:solidFill>
          </w14:textFill>
        </w:rPr>
        <w:t>重点项目：</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olor w:val="000000" w:themeColor="text1"/>
          <w:szCs w:val="32"/>
          <w:highlight w:val="none"/>
          <w14:textFill>
            <w14:solidFill>
              <w14:schemeClr w14:val="tx1"/>
            </w14:solidFill>
          </w14:textFill>
        </w:rPr>
      </w:pPr>
      <w:r>
        <w:rPr>
          <w:rFonts w:hint="eastAsia" w:ascii="Times New Roman" w:hAnsi="Times New Roman" w:cs="Times New Roman"/>
          <w:szCs w:val="32"/>
          <w:highlight w:val="none"/>
          <w:lang w:val="en-US" w:eastAsia="zh-CN"/>
        </w:rPr>
        <w:t>1.</w:t>
      </w:r>
      <w:r>
        <w:rPr>
          <w:rFonts w:hint="eastAsia" w:ascii="仿宋_GB2312" w:hAnsi="华文楷体" w:cs="华文楷体"/>
          <w:color w:val="000000" w:themeColor="text1"/>
          <w:szCs w:val="32"/>
          <w:highlight w:val="none"/>
          <w14:textFill>
            <w14:solidFill>
              <w14:schemeClr w14:val="tx1"/>
            </w14:solidFill>
          </w14:textFill>
        </w:rPr>
        <w:t>“海州湾之星”号水上酒店项目：项目预计总投资</w:t>
      </w:r>
      <w:r>
        <w:rPr>
          <w:rFonts w:hint="eastAsia" w:ascii="Times New Roman" w:hAnsi="Times New Roman" w:cs="Times New Roman"/>
          <w:color w:val="000000" w:themeColor="text1"/>
          <w:szCs w:val="32"/>
          <w:highlight w:val="none"/>
          <w:lang w:val="en-US" w:eastAsia="zh-CN"/>
          <w14:textFill>
            <w14:solidFill>
              <w14:schemeClr w14:val="tx1"/>
            </w14:solidFill>
          </w14:textFill>
        </w:rPr>
        <w:t>1.4</w:t>
      </w:r>
      <w:r>
        <w:rPr>
          <w:rFonts w:hint="eastAsia" w:ascii="仿宋_GB2312" w:hAnsi="华文楷体" w:cs="华文楷体"/>
          <w:color w:val="000000" w:themeColor="text1"/>
          <w:szCs w:val="32"/>
          <w:highlight w:val="none"/>
          <w14:textFill>
            <w14:solidFill>
              <w14:schemeClr w14:val="tx1"/>
            </w14:solidFill>
          </w14:textFill>
        </w:rPr>
        <w:t>亿元，完成改造后将提供餐饮、住宿、商业、观光、娱乐、</w:t>
      </w:r>
      <w:r>
        <w:rPr>
          <w:rFonts w:hint="eastAsia" w:ascii="仿宋_GB2312"/>
          <w:color w:val="000000" w:themeColor="text1"/>
          <w:szCs w:val="32"/>
          <w:highlight w:val="none"/>
          <w14:textFill>
            <w14:solidFill>
              <w14:schemeClr w14:val="tx1"/>
            </w14:solidFill>
          </w14:textFill>
        </w:rPr>
        <w:t>船艇科普等综合服务功能。</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default" w:ascii="仿宋_GB2312" w:eastAsia="仿宋_GB2312"/>
          <w:color w:val="000000" w:themeColor="text1"/>
          <w:szCs w:val="32"/>
          <w:highlight w:val="none"/>
          <w:lang w:val="en-US" w:eastAsia="zh-CN"/>
          <w14:textFill>
            <w14:solidFill>
              <w14:schemeClr w14:val="tx1"/>
            </w14:solidFill>
          </w14:textFill>
        </w:rPr>
      </w:pPr>
      <w:r>
        <w:rPr>
          <w:rFonts w:hint="eastAsia" w:ascii="Times New Roman" w:hAnsi="Times New Roman" w:cs="Times New Roman"/>
          <w:szCs w:val="32"/>
          <w:highlight w:val="none"/>
          <w:lang w:val="en-US" w:eastAsia="zh-CN"/>
        </w:rPr>
        <w:t>2.</w:t>
      </w:r>
      <w:r>
        <w:rPr>
          <w:rFonts w:hint="eastAsia" w:ascii="仿宋_GB2312"/>
          <w:color w:val="000000" w:themeColor="text1"/>
          <w:szCs w:val="32"/>
          <w:highlight w:val="none"/>
          <w:lang w:val="en-US" w:eastAsia="zh-CN"/>
          <w14:textFill>
            <w14:solidFill>
              <w14:schemeClr w14:val="tx1"/>
            </w14:solidFill>
          </w14:textFill>
        </w:rPr>
        <w:t>西游主题乐园项目：通过招商引资模式，在连岛周边引进西游主题乐园，将西游文化和海滨文化深度结合，打造具有地域特色的体验式旅游项目，提升全区游客吸引力和黏性，有效改善旅游淡季人气不足问题。</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olor w:val="000000" w:themeColor="text1"/>
          <w:szCs w:val="32"/>
          <w:highlight w:val="none"/>
          <w14:textFill>
            <w14:solidFill>
              <w14:schemeClr w14:val="tx1"/>
            </w14:solidFill>
          </w14:textFill>
        </w:rPr>
      </w:pPr>
      <w:r>
        <w:rPr>
          <w:rFonts w:hint="eastAsia" w:ascii="Times New Roman" w:hAnsi="Times New Roman" w:cs="Times New Roman"/>
          <w:szCs w:val="32"/>
          <w:highlight w:val="none"/>
          <w:lang w:val="en-US" w:eastAsia="zh-CN"/>
        </w:rPr>
        <w:t>3.</w:t>
      </w:r>
      <w:r>
        <w:rPr>
          <w:rFonts w:hint="eastAsia" w:ascii="仿宋_GB2312"/>
          <w:color w:val="000000" w:themeColor="text1"/>
          <w:szCs w:val="32"/>
          <w:highlight w:val="none"/>
          <w:lang w:val="en-US" w:eastAsia="zh-CN"/>
          <w14:textFill>
            <w14:solidFill>
              <w14:schemeClr w14:val="tx1"/>
            </w14:solidFill>
          </w14:textFill>
        </w:rPr>
        <w:t>在海一方灯光秀项目</w:t>
      </w:r>
      <w:r>
        <w:rPr>
          <w:rFonts w:hint="eastAsia" w:ascii="仿宋_GB2312"/>
          <w:color w:val="000000" w:themeColor="text1"/>
          <w:szCs w:val="32"/>
          <w:highlight w:val="none"/>
          <w14:textFill>
            <w14:solidFill>
              <w14:schemeClr w14:val="tx1"/>
            </w14:solidFill>
          </w14:textFill>
        </w:rPr>
        <w:t>：</w:t>
      </w:r>
      <w:r>
        <w:rPr>
          <w:rFonts w:hint="eastAsia" w:ascii="仿宋_GB2312"/>
          <w:color w:val="000000" w:themeColor="text1"/>
          <w:szCs w:val="32"/>
          <w:highlight w:val="none"/>
          <w:lang w:val="en-US" w:eastAsia="zh-CN"/>
          <w14:textFill>
            <w14:solidFill>
              <w14:schemeClr w14:val="tx1"/>
            </w14:solidFill>
          </w14:textFill>
        </w:rPr>
        <w:t>沿鸽岛——在海一方</w:t>
      </w:r>
      <w:r>
        <w:rPr>
          <w:rFonts w:hint="eastAsia" w:ascii="仿宋_GB2312" w:hAnsi="仿宋_GB2312" w:eastAsia="仿宋_GB2312" w:cs="仿宋_GB2312"/>
          <w:sz w:val="32"/>
          <w:szCs w:val="40"/>
          <w:highlight w:val="none"/>
          <w:lang w:val="en-US" w:eastAsia="zh-CN"/>
        </w:rPr>
        <w:t>开发建设灯光秀项目，</w:t>
      </w:r>
      <w:r>
        <w:rPr>
          <w:rFonts w:hint="eastAsia" w:ascii="仿宋_GB2312" w:hAnsi="仿宋_GB2312" w:cs="仿宋_GB2312"/>
          <w:sz w:val="32"/>
          <w:szCs w:val="40"/>
          <w:highlight w:val="none"/>
          <w:lang w:val="en-US" w:eastAsia="zh-CN"/>
        </w:rPr>
        <w:t>引入无人艇、水上表演等，</w:t>
      </w:r>
      <w:r>
        <w:rPr>
          <w:rFonts w:hint="eastAsia" w:ascii="仿宋_GB2312" w:hAnsi="仿宋_GB2312" w:eastAsia="仿宋_GB2312" w:cs="仿宋_GB2312"/>
          <w:sz w:val="32"/>
          <w:szCs w:val="40"/>
          <w:highlight w:val="none"/>
          <w:lang w:val="en-US" w:eastAsia="zh-CN"/>
        </w:rPr>
        <w:t>形成核心夜游标志性景观</w:t>
      </w:r>
      <w:r>
        <w:rPr>
          <w:rFonts w:hint="eastAsia" w:ascii="仿宋_GB2312" w:hAnsi="仿宋_GB2312" w:cs="仿宋_GB2312"/>
          <w:sz w:val="32"/>
          <w:szCs w:val="40"/>
          <w:highlight w:val="none"/>
          <w:lang w:val="en-US" w:eastAsia="zh-CN"/>
        </w:rPr>
        <w:t>，丰富港湾夜游产品。</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hAnsi="仿宋_GB2312" w:cs="仿宋_GB2312"/>
          <w:sz w:val="32"/>
          <w:szCs w:val="40"/>
          <w:highlight w:val="none"/>
          <w:lang w:val="en-US" w:eastAsia="zh-CN"/>
        </w:rPr>
      </w:pPr>
      <w:r>
        <w:rPr>
          <w:rFonts w:hint="eastAsia" w:ascii="Times New Roman" w:hAnsi="Times New Roman" w:cs="Times New Roman"/>
          <w:szCs w:val="32"/>
          <w:highlight w:val="none"/>
          <w:lang w:val="en-US" w:eastAsia="zh-CN"/>
        </w:rPr>
        <w:t>4.</w:t>
      </w:r>
      <w:r>
        <w:rPr>
          <w:rFonts w:hint="eastAsia" w:ascii="仿宋_GB2312"/>
          <w:color w:val="000000" w:themeColor="text1"/>
          <w:szCs w:val="32"/>
          <w:highlight w:val="none"/>
          <w14:textFill>
            <w14:solidFill>
              <w14:schemeClr w14:val="tx1"/>
            </w14:solidFill>
          </w14:textFill>
        </w:rPr>
        <w:t>连</w:t>
      </w:r>
      <w:r>
        <w:rPr>
          <w:rFonts w:hint="eastAsia" w:ascii="仿宋_GB2312"/>
          <w:color w:val="000000" w:themeColor="text1"/>
          <w:szCs w:val="32"/>
          <w:highlight w:val="none"/>
          <w:lang w:val="en-US" w:eastAsia="zh-CN"/>
          <w14:textFill>
            <w14:solidFill>
              <w14:schemeClr w14:val="tx1"/>
            </w14:solidFill>
          </w14:textFill>
        </w:rPr>
        <w:t>云老街艺术街区</w:t>
      </w:r>
      <w:r>
        <w:rPr>
          <w:rFonts w:hint="eastAsia" w:ascii="仿宋_GB2312"/>
          <w:color w:val="000000" w:themeColor="text1"/>
          <w:szCs w:val="32"/>
          <w:highlight w:val="none"/>
          <w14:textFill>
            <w14:solidFill>
              <w14:schemeClr w14:val="tx1"/>
            </w14:solidFill>
          </w14:textFill>
        </w:rPr>
        <w:t>：</w:t>
      </w:r>
      <w:r>
        <w:rPr>
          <w:rFonts w:hint="eastAsia" w:ascii="仿宋_GB2312"/>
          <w:color w:val="000000" w:themeColor="text1"/>
          <w:szCs w:val="32"/>
          <w:highlight w:val="none"/>
          <w:lang w:val="en-US" w:eastAsia="zh-CN"/>
          <w14:textFill>
            <w14:solidFill>
              <w14:schemeClr w14:val="tx1"/>
            </w14:solidFill>
          </w14:textFill>
        </w:rPr>
        <w:t>盘活老街闲置资源，与南京艺术学院等高等艺术院校展开长期合作，</w:t>
      </w:r>
      <w:r>
        <w:rPr>
          <w:rFonts w:hint="eastAsia" w:ascii="仿宋_GB2312" w:hAnsi="仿宋_GB2312" w:cs="仿宋_GB2312"/>
          <w:sz w:val="32"/>
          <w:szCs w:val="40"/>
          <w:highlight w:val="none"/>
          <w:lang w:val="en-US" w:eastAsia="zh-CN"/>
        </w:rPr>
        <w:t>招引一批有实力的企业和艺术机构进驻，打造集文化、旅游、夜生活休闲等多元素为一体的特色文化主题街区。</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olor w:val="000000" w:themeColor="text1"/>
          <w:szCs w:val="32"/>
          <w:highlight w:val="none"/>
          <w14:textFill>
            <w14:solidFill>
              <w14:schemeClr w14:val="tx1"/>
            </w14:solidFill>
          </w14:textFill>
        </w:rPr>
      </w:pPr>
      <w:r>
        <w:rPr>
          <w:rFonts w:hint="eastAsia" w:ascii="Times New Roman" w:hAnsi="Times New Roman" w:cs="Times New Roman"/>
          <w:szCs w:val="32"/>
          <w:highlight w:val="none"/>
          <w:lang w:val="en-US" w:eastAsia="zh-CN"/>
        </w:rPr>
        <w:t>5.</w:t>
      </w:r>
      <w:r>
        <w:rPr>
          <w:rFonts w:ascii="Times New Roman" w:hAnsi="Times New Roman" w:eastAsia="仿宋_GB2312" w:cs="Times New Roman"/>
          <w:sz w:val="32"/>
          <w:highlight w:val="none"/>
        </w:rPr>
        <w:t>前三岛休闲旅游文化综合开发项目：</w:t>
      </w:r>
      <w:r>
        <w:rPr>
          <w:rFonts w:ascii="Times New Roman" w:hAnsi="Times New Roman" w:eastAsia="仿宋_GB2312" w:cs="Times New Roman"/>
          <w:sz w:val="32"/>
          <w:szCs w:val="32"/>
          <w:highlight w:val="none"/>
        </w:rPr>
        <w:t>坚持以前三岛党性教育和国防教育现场教学点为牵引，大力培育海岛生态文化休闲观光旅游多元业态，实施海岛生态保护与修复项目，增强海上运输、海岛食宿、环岛休闲等要素保障，</w:t>
      </w:r>
      <w:r>
        <w:rPr>
          <w:rFonts w:hint="eastAsia" w:ascii="Times New Roman" w:hAnsi="Times New Roman" w:eastAsia="仿宋_GB2312" w:cs="Times New Roman"/>
          <w:sz w:val="32"/>
          <w:szCs w:val="32"/>
          <w:highlight w:val="none"/>
        </w:rPr>
        <w:t>加快</w:t>
      </w:r>
      <w:r>
        <w:rPr>
          <w:rFonts w:ascii="Times New Roman" w:hAnsi="Times New Roman" w:eastAsia="仿宋_GB2312" w:cs="Times New Roman"/>
          <w:sz w:val="32"/>
          <w:szCs w:val="32"/>
          <w:highlight w:val="none"/>
        </w:rPr>
        <w:t>畅通连岛、前三岛“双岛”文旅产业发展内循环。</w:t>
      </w:r>
      <w:r>
        <w:rPr>
          <w:rFonts w:hint="eastAsia" w:ascii="Times New Roman" w:hAnsi="Times New Roman" w:eastAsia="仿宋_GB2312" w:cs="Times New Roman"/>
          <w:sz w:val="32"/>
          <w:szCs w:val="32"/>
          <w:highlight w:val="none"/>
        </w:rPr>
        <w:t>聚焦聚力</w:t>
      </w:r>
      <w:r>
        <w:rPr>
          <w:rFonts w:ascii="Times New Roman" w:hAnsi="Times New Roman" w:eastAsia="仿宋_GB2312" w:cs="Times New Roman"/>
          <w:sz w:val="32"/>
          <w:szCs w:val="32"/>
          <w:highlight w:val="none"/>
        </w:rPr>
        <w:t>全省唯一的海珍品养殖基地保护与开发，补齐建强前三岛特色水产育苗、养殖销售、品牌运营、文</w:t>
      </w:r>
      <w:r>
        <w:rPr>
          <w:rFonts w:hint="eastAsia" w:ascii="Times New Roman" w:hAnsi="Times New Roman" w:eastAsia="仿宋_GB2312" w:cs="Times New Roman"/>
          <w:sz w:val="32"/>
          <w:szCs w:val="32"/>
          <w:highlight w:val="none"/>
        </w:rPr>
        <w:t>产融合</w:t>
      </w:r>
      <w:r>
        <w:rPr>
          <w:rFonts w:ascii="Times New Roman" w:hAnsi="Times New Roman" w:eastAsia="仿宋_GB2312" w:cs="Times New Roman"/>
          <w:sz w:val="32"/>
          <w:szCs w:val="32"/>
          <w:highlight w:val="none"/>
        </w:rPr>
        <w:t>产业链，促进海岛产学研游融合发展释放新活力。</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cs="Times New Roman"/>
          <w:szCs w:val="32"/>
          <w:highlight w:val="none"/>
        </w:rPr>
      </w:pPr>
      <w:r>
        <w:rPr>
          <w:rFonts w:hint="eastAsia" w:ascii="Times New Roman" w:hAnsi="Times New Roman" w:cs="Times New Roman"/>
          <w:szCs w:val="32"/>
          <w:highlight w:val="none"/>
          <w:lang w:val="en-US" w:eastAsia="zh-CN"/>
        </w:rPr>
        <w:t>6.</w:t>
      </w:r>
      <w:r>
        <w:rPr>
          <w:rFonts w:hint="eastAsia" w:cs="Times New Roman"/>
          <w:szCs w:val="32"/>
          <w:highlight w:val="none"/>
        </w:rPr>
        <w:t>海上运动项目：</w:t>
      </w:r>
      <w:r>
        <w:rPr>
          <w:rFonts w:hint="eastAsia" w:cs="Times New Roman"/>
          <w:szCs w:val="32"/>
          <w:highlight w:val="none"/>
          <w:lang w:val="en-US" w:eastAsia="zh-CN"/>
        </w:rPr>
        <w:t>探索建立</w:t>
      </w:r>
      <w:r>
        <w:rPr>
          <w:rFonts w:hint="eastAsia" w:cs="Times New Roman"/>
          <w:szCs w:val="32"/>
          <w:highlight w:val="none"/>
        </w:rPr>
        <w:t>海上特色学校，海上运动探险，打造海上游泳培训基地。</w:t>
      </w:r>
      <w:r>
        <w:rPr>
          <w:rFonts w:hint="eastAsia" w:cs="Times New Roman"/>
          <w:szCs w:val="32"/>
          <w:highlight w:val="none"/>
          <w:lang w:val="en-US" w:eastAsia="zh-CN"/>
        </w:rPr>
        <w:t>结合</w:t>
      </w:r>
      <w:r>
        <w:rPr>
          <w:rFonts w:hint="eastAsia" w:cs="Times New Roman"/>
          <w:szCs w:val="32"/>
          <w:highlight w:val="none"/>
        </w:rPr>
        <w:t>体教融合，组建龙舟、皮划艇俱乐部，打造一校一品</w:t>
      </w:r>
      <w:r>
        <w:rPr>
          <w:rFonts w:hint="eastAsia" w:cs="Times New Roman"/>
          <w:szCs w:val="32"/>
          <w:highlight w:val="none"/>
          <w:lang w:val="en-US" w:eastAsia="zh-CN"/>
        </w:rPr>
        <w:t>运动项目</w:t>
      </w:r>
      <w:r>
        <w:rPr>
          <w:rFonts w:hint="eastAsia" w:cs="Times New Roman"/>
          <w:szCs w:val="32"/>
          <w:highlight w:val="none"/>
        </w:rPr>
        <w:t>。</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s="Times New Roman"/>
          <w:szCs w:val="32"/>
          <w:highlight w:val="none"/>
          <w:lang w:val="en-US" w:eastAsia="zh-CN"/>
        </w:rPr>
      </w:pPr>
      <w:r>
        <w:rPr>
          <w:rFonts w:hint="eastAsia" w:ascii="Times New Roman" w:hAnsi="Times New Roman" w:cs="Times New Roman"/>
          <w:szCs w:val="32"/>
          <w:highlight w:val="none"/>
          <w:lang w:val="en-US" w:eastAsia="zh-CN"/>
        </w:rPr>
        <w:t>7.</w:t>
      </w:r>
      <w:r>
        <w:rPr>
          <w:rFonts w:hint="eastAsia" w:ascii="仿宋_GB2312" w:cs="Times New Roman"/>
          <w:szCs w:val="32"/>
          <w:highlight w:val="none"/>
          <w:lang w:val="en-US" w:eastAsia="zh-CN"/>
        </w:rPr>
        <w:t>蓝色海湾生态工程项目：项目总投资</w:t>
      </w:r>
      <w:r>
        <w:rPr>
          <w:rFonts w:hint="default" w:ascii="Times New Roman" w:hAnsi="Times New Roman" w:cs="Times New Roman"/>
          <w:szCs w:val="32"/>
          <w:highlight w:val="none"/>
          <w:lang w:val="en-US" w:eastAsia="zh-CN"/>
        </w:rPr>
        <w:t>3</w:t>
      </w:r>
      <w:r>
        <w:rPr>
          <w:rFonts w:hint="default" w:ascii="Times New Roman" w:hAnsi="Times New Roman" w:cs="Times New Roman"/>
          <w:color w:val="000000" w:themeColor="text1"/>
          <w:szCs w:val="32"/>
          <w:highlight w:val="none"/>
          <w:lang w:val="en-US" w:eastAsia="zh-CN"/>
          <w14:textFill>
            <w14:solidFill>
              <w14:schemeClr w14:val="tx1"/>
            </w14:solidFill>
          </w14:textFill>
        </w:rPr>
        <w:t>0</w:t>
      </w:r>
      <w:r>
        <w:rPr>
          <w:rFonts w:hint="eastAsia" w:ascii="Times New Roman" w:hAnsi="Times New Roman" w:cs="Times New Roman"/>
          <w:color w:val="000000" w:themeColor="text1"/>
          <w:szCs w:val="32"/>
          <w:highlight w:val="none"/>
          <w:lang w:val="en-US" w:eastAsia="zh-CN"/>
          <w14:textFill>
            <w14:solidFill>
              <w14:schemeClr w14:val="tx1"/>
            </w14:solidFill>
          </w14:textFill>
        </w:rPr>
        <w:t>亿</w:t>
      </w:r>
      <w:r>
        <w:rPr>
          <w:rFonts w:hint="eastAsia" w:ascii="仿宋_GB2312" w:cs="Times New Roman"/>
          <w:szCs w:val="32"/>
          <w:highlight w:val="none"/>
          <w:lang w:val="en-US" w:eastAsia="zh-CN"/>
        </w:rPr>
        <w:t>元，新建</w:t>
      </w:r>
      <w:r>
        <w:rPr>
          <w:rFonts w:hint="eastAsia" w:ascii="Times New Roman" w:hAnsi="Times New Roman" w:cs="Times New Roman"/>
          <w:szCs w:val="32"/>
          <w:highlight w:val="none"/>
          <w:lang w:val="en-US" w:eastAsia="zh-CN"/>
        </w:rPr>
        <w:t>10</w:t>
      </w:r>
      <w:r>
        <w:rPr>
          <w:rFonts w:hint="eastAsia" w:ascii="仿宋_GB2312" w:cs="Times New Roman"/>
          <w:szCs w:val="32"/>
          <w:highlight w:val="none"/>
          <w:lang w:val="en-US" w:eastAsia="zh-CN"/>
        </w:rPr>
        <w:t>公里环抱式潜堤，形</w:t>
      </w:r>
      <w:r>
        <w:rPr>
          <w:rFonts w:hint="eastAsia" w:ascii="Times New Roman" w:hAnsi="Times New Roman" w:cs="Times New Roman"/>
          <w:szCs w:val="32"/>
          <w:highlight w:val="none"/>
          <w:lang w:val="en-US" w:eastAsia="zh-CN"/>
        </w:rPr>
        <w:t>成15平</w:t>
      </w:r>
      <w:r>
        <w:rPr>
          <w:rFonts w:hint="eastAsia" w:ascii="仿宋_GB2312" w:cs="Times New Roman"/>
          <w:szCs w:val="32"/>
          <w:highlight w:val="none"/>
          <w:lang w:val="en-US" w:eastAsia="zh-CN"/>
        </w:rPr>
        <w:t>方公里海湾，构</w:t>
      </w:r>
      <w:r>
        <w:rPr>
          <w:rFonts w:hint="eastAsia" w:ascii="Times New Roman" w:hAnsi="Times New Roman" w:cs="Times New Roman"/>
          <w:szCs w:val="32"/>
          <w:highlight w:val="none"/>
          <w:lang w:val="en-US" w:eastAsia="zh-CN"/>
        </w:rPr>
        <w:t>建53万平</w:t>
      </w:r>
      <w:r>
        <w:rPr>
          <w:rFonts w:hint="eastAsia" w:ascii="仿宋_GB2312" w:cs="Times New Roman"/>
          <w:szCs w:val="32"/>
          <w:highlight w:val="none"/>
          <w:lang w:val="en-US" w:eastAsia="zh-CN"/>
        </w:rPr>
        <w:t>方米生态绿廊，建</w:t>
      </w:r>
      <w:r>
        <w:rPr>
          <w:rFonts w:hint="eastAsia" w:ascii="Times New Roman" w:hAnsi="Times New Roman" w:cs="Times New Roman"/>
          <w:szCs w:val="32"/>
          <w:highlight w:val="none"/>
          <w:lang w:val="en-US" w:eastAsia="zh-CN"/>
        </w:rPr>
        <w:t>设58万平</w:t>
      </w:r>
      <w:r>
        <w:rPr>
          <w:rFonts w:hint="eastAsia" w:ascii="仿宋_GB2312" w:cs="Times New Roman"/>
          <w:szCs w:val="32"/>
          <w:highlight w:val="none"/>
          <w:lang w:val="en-US" w:eastAsia="zh-CN"/>
        </w:rPr>
        <w:t>方米滨海湿地，铺设</w:t>
      </w:r>
      <w:r>
        <w:rPr>
          <w:rFonts w:hint="eastAsia" w:ascii="Times New Roman" w:hAnsi="Times New Roman" w:cs="Times New Roman"/>
          <w:szCs w:val="32"/>
          <w:highlight w:val="none"/>
          <w:lang w:val="en-US" w:eastAsia="zh-CN"/>
        </w:rPr>
        <w:t>6公里</w:t>
      </w:r>
      <w:r>
        <w:rPr>
          <w:rFonts w:hint="eastAsia" w:ascii="仿宋_GB2312" w:cs="Times New Roman"/>
          <w:szCs w:val="32"/>
          <w:highlight w:val="none"/>
          <w:lang w:val="en-US" w:eastAsia="zh-CN"/>
        </w:rPr>
        <w:t>人工沙滩。</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s="Times New Roman"/>
          <w:szCs w:val="32"/>
          <w:highlight w:val="none"/>
          <w:lang w:val="en-US" w:eastAsia="zh-CN"/>
        </w:rPr>
      </w:pPr>
      <w:r>
        <w:rPr>
          <w:rFonts w:hint="eastAsia" w:ascii="Times New Roman" w:hAnsi="Times New Roman" w:cs="Times New Roman"/>
          <w:szCs w:val="32"/>
          <w:highlight w:val="none"/>
          <w:lang w:val="en-US" w:eastAsia="zh-CN"/>
        </w:rPr>
        <w:t>8.</w:t>
      </w:r>
      <w:r>
        <w:rPr>
          <w:rFonts w:hint="eastAsia" w:ascii="仿宋_GB2312" w:cs="Times New Roman"/>
          <w:szCs w:val="32"/>
          <w:highlight w:val="none"/>
          <w:lang w:val="en-US" w:eastAsia="zh-CN"/>
        </w:rPr>
        <w:t>西墅海洋公园：实施西墅湾沙滩改造提升、海洋牧场和人工岛礁建设，海洋岸线整治和生态环境保护等，打造海滨特色市民公园和外地游客探秘之地。</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s="Times New Roman"/>
          <w:szCs w:val="32"/>
          <w:highlight w:val="none"/>
          <w:lang w:val="en-US" w:eastAsia="zh-CN"/>
        </w:rPr>
      </w:pPr>
      <w:r>
        <w:rPr>
          <w:rFonts w:hint="eastAsia" w:ascii="Times New Roman" w:hAnsi="Times New Roman" w:cs="Times New Roman"/>
          <w:szCs w:val="32"/>
          <w:highlight w:val="none"/>
          <w:lang w:val="en-US" w:eastAsia="zh-CN"/>
        </w:rPr>
        <w:t>9.</w:t>
      </w:r>
      <w:r>
        <w:rPr>
          <w:rFonts w:hint="eastAsia" w:ascii="仿宋_GB2312" w:cs="Times New Roman"/>
          <w:szCs w:val="32"/>
          <w:highlight w:val="none"/>
          <w:lang w:val="en-US" w:eastAsia="zh-CN"/>
        </w:rPr>
        <w:t>帆船基地建设：在连岛游艇码头基础上升级改造，建设集训练、竞赛、体验于一体的帆船基地，举办帆船竞赛等活动。</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cs="Times New Roman"/>
          <w:szCs w:val="32"/>
          <w:highlight w:val="none"/>
        </w:rPr>
      </w:pPr>
      <w:r>
        <w:rPr>
          <w:rFonts w:hint="eastAsia" w:ascii="仿宋_GB2312" w:hAnsi="华文楷体" w:cs="华文楷体"/>
          <w:b/>
          <w:bCs/>
          <w:color w:val="000000" w:themeColor="text1"/>
          <w:szCs w:val="32"/>
          <w:highlight w:val="none"/>
          <w14:textFill>
            <w14:solidFill>
              <w14:schemeClr w14:val="tx1"/>
            </w14:solidFill>
          </w14:textFill>
        </w:rPr>
        <w:t>山岳运动旅游产品支撑内容：</w:t>
      </w:r>
      <w:r>
        <w:rPr>
          <w:rFonts w:hint="eastAsia" w:ascii="仿宋_GB2312" w:hAnsi="华文楷体" w:cs="华文楷体"/>
          <w:color w:val="000000" w:themeColor="text1"/>
          <w:szCs w:val="32"/>
          <w:highlight w:val="none"/>
          <w14:textFill>
            <w14:solidFill>
              <w14:schemeClr w14:val="tx1"/>
            </w14:solidFill>
          </w14:textFill>
        </w:rPr>
        <w:t>低空飞行——滑翔伞、滑翔翼</w:t>
      </w:r>
      <w:r>
        <w:rPr>
          <w:rFonts w:hint="eastAsia" w:ascii="仿宋_GB2312" w:hAnsi="华文楷体" w:cs="华文楷体"/>
          <w:color w:val="000000" w:themeColor="text1"/>
          <w:szCs w:val="32"/>
          <w:highlight w:val="none"/>
          <w:lang w:eastAsia="zh-CN"/>
          <w14:textFill>
            <w14:solidFill>
              <w14:schemeClr w14:val="tx1"/>
            </w14:solidFill>
          </w14:textFill>
        </w:rPr>
        <w:t>、</w:t>
      </w:r>
      <w:r>
        <w:rPr>
          <w:rFonts w:hint="eastAsia" w:ascii="仿宋_GB2312" w:hAnsi="华文楷体" w:cs="华文楷体"/>
          <w:color w:val="000000" w:themeColor="text1"/>
          <w:szCs w:val="32"/>
          <w:highlight w:val="none"/>
          <w:lang w:val="en-US" w:eastAsia="zh-CN"/>
          <w14:textFill>
            <w14:solidFill>
              <w14:schemeClr w14:val="tx1"/>
            </w14:solidFill>
          </w14:textFill>
        </w:rPr>
        <w:t>直升机空中游览</w:t>
      </w:r>
      <w:r>
        <w:rPr>
          <w:rFonts w:hint="eastAsia" w:ascii="仿宋_GB2312" w:hAnsi="华文楷体" w:cs="华文楷体"/>
          <w:color w:val="000000" w:themeColor="text1"/>
          <w:szCs w:val="32"/>
          <w:highlight w:val="none"/>
          <w14:textFill>
            <w14:solidFill>
              <w14:schemeClr w14:val="tx1"/>
            </w14:solidFill>
          </w14:textFill>
        </w:rPr>
        <w:t>；山地运动——徒步、</w:t>
      </w:r>
      <w:r>
        <w:rPr>
          <w:rFonts w:hint="eastAsia" w:ascii="仿宋_GB2312" w:hAnsi="华文楷体" w:cs="华文楷体"/>
          <w:color w:val="000000" w:themeColor="text1"/>
          <w:szCs w:val="32"/>
          <w:highlight w:val="none"/>
          <w:lang w:val="en-US" w:eastAsia="zh-CN"/>
          <w14:textFill>
            <w14:solidFill>
              <w14:schemeClr w14:val="tx1"/>
            </w14:solidFill>
          </w14:textFill>
        </w:rPr>
        <w:t>山地越野</w:t>
      </w:r>
      <w:r>
        <w:rPr>
          <w:rFonts w:hint="eastAsia" w:ascii="仿宋_GB2312" w:hAnsi="华文楷体" w:cs="华文楷体"/>
          <w:color w:val="000000" w:themeColor="text1"/>
          <w:szCs w:val="32"/>
          <w:highlight w:val="none"/>
          <w14:textFill>
            <w14:solidFill>
              <w14:schemeClr w14:val="tx1"/>
            </w14:solidFill>
          </w14:textFill>
        </w:rPr>
        <w:t>、山地速降；山地骑行——山地越野</w:t>
      </w:r>
      <w:r>
        <w:rPr>
          <w:rFonts w:hint="eastAsia" w:ascii="仿宋_GB2312" w:hAnsi="华文楷体" w:cs="华文楷体"/>
          <w:color w:val="000000" w:themeColor="text1"/>
          <w:szCs w:val="32"/>
          <w:highlight w:val="none"/>
          <w:lang w:val="en-US" w:eastAsia="zh-CN"/>
          <w14:textFill>
            <w14:solidFill>
              <w14:schemeClr w14:val="tx1"/>
            </w14:solidFill>
          </w14:textFill>
        </w:rPr>
        <w:t>马拉松自行车</w:t>
      </w:r>
      <w:r>
        <w:rPr>
          <w:rFonts w:hint="eastAsia" w:ascii="仿宋_GB2312" w:hAnsi="华文楷体" w:cs="华文楷体"/>
          <w:color w:val="000000" w:themeColor="text1"/>
          <w:szCs w:val="32"/>
          <w:highlight w:val="none"/>
          <w14:textFill>
            <w14:solidFill>
              <w14:schemeClr w14:val="tx1"/>
            </w14:solidFill>
          </w14:textFill>
        </w:rPr>
        <w:t>骑行、主题骑行绿道、骑行驿站；户外拓展——野外探险、户外露营、定向越野。</w:t>
      </w:r>
      <w:r>
        <w:rPr>
          <w:rFonts w:cs="Times New Roman"/>
          <w:szCs w:val="32"/>
          <w:highlight w:val="none"/>
        </w:rPr>
        <w:t xml:space="preserve"> </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重点项目：</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olor w:val="000000" w:themeColor="text1"/>
          <w:szCs w:val="32"/>
          <w:highlight w:val="none"/>
          <w14:textFill>
            <w14:solidFill>
              <w14:schemeClr w14:val="tx1"/>
            </w14:solidFill>
          </w14:textFill>
        </w:rPr>
      </w:pPr>
      <w:r>
        <w:rPr>
          <w:rFonts w:hint="eastAsia" w:ascii="Times New Roman" w:hAnsi="Times New Roman" w:cs="Times New Roman"/>
          <w:szCs w:val="32"/>
          <w:highlight w:val="none"/>
          <w:lang w:val="en-US" w:eastAsia="zh-CN"/>
        </w:rPr>
        <w:t>1.</w:t>
      </w:r>
      <w:r>
        <w:rPr>
          <w:rFonts w:hint="eastAsia" w:ascii="仿宋_GB2312"/>
          <w:color w:val="000000" w:themeColor="text1"/>
          <w:szCs w:val="32"/>
          <w:highlight w:val="none"/>
          <w14:textFill>
            <w14:solidFill>
              <w14:schemeClr w14:val="tx1"/>
            </w14:solidFill>
          </w14:textFill>
        </w:rPr>
        <w:t>跨海索道项目：项目拟投资</w:t>
      </w:r>
      <w:r>
        <w:rPr>
          <w:rFonts w:hint="eastAsia" w:ascii="Times New Roman" w:hAnsi="Times New Roman" w:cs="Times New Roman"/>
          <w:szCs w:val="32"/>
          <w:highlight w:val="none"/>
          <w:lang w:val="en-US" w:eastAsia="zh-CN"/>
        </w:rPr>
        <w:t>10亿元</w:t>
      </w:r>
      <w:r>
        <w:rPr>
          <w:rFonts w:hint="eastAsia" w:ascii="仿宋_GB2312"/>
          <w:color w:val="000000" w:themeColor="text1"/>
          <w:szCs w:val="32"/>
          <w:highlight w:val="none"/>
          <w14:textFill>
            <w14:solidFill>
              <w14:schemeClr w14:val="tx1"/>
            </w14:solidFill>
          </w14:textFill>
        </w:rPr>
        <w:t>，上站拟设在海上云台山吊桥东侧，下站设在连岛景区</w:t>
      </w:r>
      <w:r>
        <w:rPr>
          <w:rFonts w:hint="eastAsia" w:ascii="仿宋_GB2312"/>
          <w:color w:val="000000" w:themeColor="text1"/>
          <w:szCs w:val="32"/>
          <w:highlight w:val="none"/>
          <w:lang w:val="en-US" w:eastAsia="zh-CN"/>
          <w14:textFill>
            <w14:solidFill>
              <w14:schemeClr w14:val="tx1"/>
            </w14:solidFill>
          </w14:textFill>
        </w:rPr>
        <w:t>二级游客中心东侧地块</w:t>
      </w:r>
      <w:r>
        <w:rPr>
          <w:rFonts w:hint="eastAsia" w:ascii="仿宋_GB2312"/>
          <w:color w:val="000000" w:themeColor="text1"/>
          <w:szCs w:val="32"/>
          <w:highlight w:val="none"/>
          <w14:textFill>
            <w14:solidFill>
              <w14:schemeClr w14:val="tx1"/>
            </w14:solidFill>
          </w14:textFill>
        </w:rPr>
        <w:t>。项目建成后，将成为世界上最高的支架索道、国内最长的跨海索道（山海运动、观光）。</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cs="Times New Roman"/>
          <w:szCs w:val="32"/>
          <w:highlight w:val="none"/>
        </w:rPr>
      </w:pPr>
      <w:r>
        <w:rPr>
          <w:rFonts w:hint="eastAsia" w:ascii="Times New Roman" w:hAnsi="Times New Roman" w:cs="Times New Roman"/>
          <w:szCs w:val="32"/>
          <w:highlight w:val="none"/>
          <w:lang w:val="en-US" w:eastAsia="zh-CN"/>
        </w:rPr>
        <w:t>2.</w:t>
      </w:r>
      <w:r>
        <w:rPr>
          <w:rFonts w:hint="eastAsia" w:ascii="仿宋" w:hAnsi="仿宋" w:eastAsia="仿宋" w:cs="仿宋"/>
          <w:szCs w:val="32"/>
          <w:highlight w:val="none"/>
        </w:rPr>
        <w:t>宿城无动力探险项目：</w:t>
      </w:r>
      <w:r>
        <w:rPr>
          <w:rFonts w:cs="Times New Roman"/>
          <w:szCs w:val="32"/>
          <w:highlight w:val="none"/>
        </w:rPr>
        <w:t>地点为宿城枫树湾景区。项目</w:t>
      </w:r>
      <w:r>
        <w:rPr>
          <w:rFonts w:hint="eastAsia" w:cs="Times New Roman"/>
          <w:szCs w:val="32"/>
          <w:highlight w:val="none"/>
        </w:rPr>
        <w:t>占地</w:t>
      </w:r>
      <w:r>
        <w:rPr>
          <w:rFonts w:cs="Times New Roman"/>
          <w:szCs w:val="32"/>
          <w:highlight w:val="none"/>
        </w:rPr>
        <w:t>面积</w:t>
      </w:r>
      <w:r>
        <w:rPr>
          <w:rFonts w:hint="eastAsia" w:ascii="Times New Roman" w:hAnsi="Times New Roman" w:cs="Times New Roman"/>
          <w:szCs w:val="32"/>
          <w:highlight w:val="none"/>
          <w:lang w:val="en-US" w:eastAsia="zh-CN"/>
        </w:rPr>
        <w:t>约43.5亩，</w:t>
      </w:r>
      <w:r>
        <w:rPr>
          <w:rFonts w:cs="Times New Roman"/>
          <w:szCs w:val="32"/>
          <w:highlight w:val="none"/>
        </w:rPr>
        <w:t>南北跨度约270米，东西跨度约230米。冒险乐园以亲子娱乐、极限运动、拓展教育、企业团建四个方面为客群定位，满足游客多方位需求。</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cs="Times New Roman"/>
          <w:szCs w:val="32"/>
          <w:highlight w:val="none"/>
          <w:lang w:val="en-US" w:eastAsia="zh-CN"/>
        </w:rPr>
      </w:pPr>
      <w:r>
        <w:rPr>
          <w:rFonts w:hint="eastAsia" w:ascii="Times New Roman" w:hAnsi="Times New Roman" w:cs="Times New Roman"/>
          <w:szCs w:val="32"/>
          <w:highlight w:val="none"/>
          <w:lang w:val="en-US" w:eastAsia="zh-CN"/>
        </w:rPr>
        <w:t>3.</w:t>
      </w:r>
      <w:r>
        <w:rPr>
          <w:rFonts w:hint="eastAsia" w:cs="Times New Roman"/>
          <w:szCs w:val="32"/>
          <w:highlight w:val="none"/>
          <w:lang w:val="en-US" w:eastAsia="zh-CN"/>
        </w:rPr>
        <w:t>云台山内循环索道项目：拟在云台山顶至山下建立小索道，解决海上山景区运力不足问题。</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default" w:eastAsia="仿宋_GB2312" w:cs="Times New Roman"/>
          <w:szCs w:val="32"/>
          <w:highlight w:val="none"/>
          <w:lang w:val="en-US" w:eastAsia="zh-CN"/>
        </w:rPr>
      </w:pPr>
      <w:r>
        <w:rPr>
          <w:rFonts w:hint="eastAsia" w:ascii="Times New Roman" w:hAnsi="Times New Roman" w:cs="Times New Roman"/>
          <w:szCs w:val="32"/>
          <w:highlight w:val="none"/>
          <w:lang w:val="en-US" w:eastAsia="zh-CN"/>
        </w:rPr>
        <w:t>4.</w:t>
      </w:r>
      <w:r>
        <w:rPr>
          <w:rFonts w:hint="eastAsia" w:cs="Times New Roman"/>
          <w:szCs w:val="32"/>
          <w:highlight w:val="none"/>
          <w:lang w:val="en-US" w:eastAsia="zh-CN"/>
        </w:rPr>
        <w:t>体育运动项目：持续开展山地越野、马拉松、自行车骑行、铁人三项赛等品牌赛事，进一步拓展野外探险、真人CS、星空露营等活动。</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outlineLvl w:val="2"/>
        <w:rPr>
          <w:rFonts w:hint="eastAsia" w:ascii="楷体_GB2312" w:hAnsi="楷体_GB2312" w:eastAsia="楷体_GB2312" w:cs="楷体_GB2312"/>
          <w:color w:val="000000" w:themeColor="text1"/>
          <w:szCs w:val="32"/>
          <w:highlight w:val="none"/>
          <w14:textFill>
            <w14:solidFill>
              <w14:schemeClr w14:val="tx1"/>
            </w14:solidFill>
          </w14:textFill>
        </w:rPr>
      </w:pPr>
      <w:bookmarkStart w:id="37" w:name="_Toc733"/>
      <w:r>
        <w:rPr>
          <w:rFonts w:hint="eastAsia" w:ascii="黑体" w:hAnsi="黑体" w:eastAsia="黑体" w:cs="黑体"/>
          <w:color w:val="000000" w:themeColor="text1"/>
          <w:szCs w:val="32"/>
          <w:highlight w:val="none"/>
          <w:lang w:eastAsia="zh-CN"/>
          <w14:textFill>
            <w14:solidFill>
              <w14:schemeClr w14:val="tx1"/>
            </w14:solidFill>
          </w14:textFill>
        </w:rPr>
        <w:t>二、</w:t>
      </w:r>
      <w:r>
        <w:rPr>
          <w:rFonts w:hint="eastAsia" w:ascii="黑体" w:hAnsi="黑体" w:eastAsia="黑体" w:cs="黑体"/>
          <w:color w:val="000000" w:themeColor="text1"/>
          <w:szCs w:val="32"/>
          <w:highlight w:val="none"/>
          <w14:textFill>
            <w14:solidFill>
              <w14:schemeClr w14:val="tx1"/>
            </w14:solidFill>
          </w14:textFill>
        </w:rPr>
        <w:t>重点培育两大潜力旅游产品</w:t>
      </w:r>
      <w:bookmarkEnd w:id="37"/>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szCs w:val="32"/>
          <w:highlight w:val="none"/>
        </w:rPr>
      </w:pPr>
      <w:r>
        <w:rPr>
          <w:rFonts w:hint="eastAsia" w:ascii="楷体_GB2312" w:hAnsi="楷体_GB2312" w:eastAsia="楷体_GB2312" w:cs="楷体_GB2312"/>
          <w:b w:val="0"/>
          <w:bCs w:val="0"/>
          <w:color w:val="000000" w:themeColor="text1"/>
          <w:szCs w:val="32"/>
          <w:highlight w:val="none"/>
          <w14:textFill>
            <w14:solidFill>
              <w14:schemeClr w14:val="tx1"/>
            </w14:solidFill>
          </w14:textFill>
        </w:rPr>
        <w:t>培育乡村休闲旅游产品。</w:t>
      </w:r>
      <w:r>
        <w:rPr>
          <w:rFonts w:hint="eastAsia" w:ascii="仿宋_GB2312"/>
          <w:szCs w:val="32"/>
          <w:highlight w:val="none"/>
        </w:rPr>
        <w:t>依托连云区多元</w:t>
      </w:r>
      <w:r>
        <w:rPr>
          <w:rFonts w:hint="eastAsia" w:ascii="仿宋_GB2312"/>
          <w:szCs w:val="32"/>
          <w:highlight w:val="none"/>
          <w:lang w:val="en-US" w:eastAsia="zh-CN"/>
        </w:rPr>
        <w:t>化</w:t>
      </w:r>
      <w:r>
        <w:rPr>
          <w:rFonts w:hint="eastAsia" w:ascii="仿宋_GB2312"/>
          <w:szCs w:val="32"/>
          <w:highlight w:val="none"/>
        </w:rPr>
        <w:t>农、渔业基础，以全域乡村旅游的理念，以资源观、空间观、产业观整合乡村资源，全面调整乡村产业结构，实施“一村一品、一户一业态”的差异化战略。采取政府扶持、专项投入、标准引入的发展模式，把农区变景区、田园变公园、产品变礼品、民房变</w:t>
      </w:r>
      <w:r>
        <w:rPr>
          <w:rFonts w:hint="eastAsia" w:ascii="仿宋_GB2312"/>
          <w:szCs w:val="32"/>
          <w:highlight w:val="none"/>
          <w:lang w:val="en-US" w:eastAsia="zh-CN"/>
        </w:rPr>
        <w:t>民宿</w:t>
      </w:r>
      <w:r>
        <w:rPr>
          <w:rFonts w:hint="eastAsia" w:ascii="仿宋_GB2312"/>
          <w:szCs w:val="32"/>
          <w:highlight w:val="none"/>
        </w:rPr>
        <w:t>，延伸农业产业链，创意植入产业园、生态园、精品田园等新型旅游业态、提升休闲农业与乡村旅游的档次和实力。盘活村落的民俗文化、强化村落的建筑风貌和文化保护，打造“返璞归真、回归自然”的深度文化体验产品。</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szCs w:val="32"/>
          <w:highlight w:val="none"/>
        </w:rPr>
      </w:pPr>
      <w:r>
        <w:rPr>
          <w:rFonts w:hint="eastAsia" w:ascii="楷体_GB2312" w:hAnsi="楷体_GB2312" w:eastAsia="楷体_GB2312" w:cs="楷体_GB2312"/>
          <w:b w:val="0"/>
          <w:bCs w:val="0"/>
          <w:color w:val="000000" w:themeColor="text1"/>
          <w:szCs w:val="32"/>
          <w:highlight w:val="none"/>
          <w14:textFill>
            <w14:solidFill>
              <w14:schemeClr w14:val="tx1"/>
            </w14:solidFill>
          </w14:textFill>
        </w:rPr>
        <w:t>培育康养医疗旅游产品。</w:t>
      </w:r>
      <w:r>
        <w:rPr>
          <w:rFonts w:hint="eastAsia" w:ascii="仿宋_GB2312"/>
          <w:szCs w:val="32"/>
          <w:highlight w:val="none"/>
        </w:rPr>
        <w:t>依托现有医疗资源，以健康连云港建设为契机，做大做强健康旅游产业，构建“苏北最美生态养生港”产业品牌。以医疗康养社区、山谷养生度假区、温泉养生聚集区、湿地、泥潭康养中心等作为产业载体，拓宽康养产业体系，打造健康休闲旅游、健疗养生</w:t>
      </w:r>
      <w:r>
        <w:rPr>
          <w:rFonts w:hint="eastAsia" w:ascii="仿宋_GB2312"/>
          <w:szCs w:val="32"/>
          <w:highlight w:val="none"/>
          <w:lang w:val="en-US" w:eastAsia="zh-CN"/>
        </w:rPr>
        <w:t>游</w:t>
      </w:r>
      <w:r>
        <w:rPr>
          <w:rFonts w:hint="eastAsia" w:ascii="仿宋_GB2312"/>
          <w:szCs w:val="32"/>
          <w:highlight w:val="none"/>
        </w:rPr>
        <w:t>、健康文化体验</w:t>
      </w:r>
      <w:r>
        <w:rPr>
          <w:rFonts w:hint="eastAsia" w:ascii="仿宋_GB2312"/>
          <w:szCs w:val="32"/>
          <w:highlight w:val="none"/>
          <w:lang w:val="en-US" w:eastAsia="zh-CN"/>
        </w:rPr>
        <w:t>游</w:t>
      </w:r>
      <w:r>
        <w:rPr>
          <w:rFonts w:hint="eastAsia" w:ascii="仿宋_GB2312"/>
          <w:szCs w:val="32"/>
          <w:highlight w:val="none"/>
        </w:rPr>
        <w:t>等健康旅游产品，构建以温泉康养、生态康养、医疗康养为特色支撑的康养医疗度假产品体系，打造连岛海滨风情小镇、宿城</w:t>
      </w:r>
      <w:r>
        <w:rPr>
          <w:rFonts w:hint="eastAsia" w:ascii="仿宋_GB2312"/>
          <w:szCs w:val="32"/>
          <w:highlight w:val="none"/>
          <w:lang w:eastAsia="zh-CN"/>
        </w:rPr>
        <w:t>“</w:t>
      </w:r>
      <w:r>
        <w:rPr>
          <w:rFonts w:hint="eastAsia" w:ascii="仿宋_GB2312"/>
          <w:szCs w:val="32"/>
          <w:highlight w:val="none"/>
          <w:lang w:val="en-US" w:eastAsia="zh-CN"/>
        </w:rPr>
        <w:t>世外桃源</w:t>
      </w:r>
      <w:r>
        <w:rPr>
          <w:rFonts w:hint="eastAsia" w:ascii="仿宋_GB2312"/>
          <w:szCs w:val="32"/>
          <w:highlight w:val="none"/>
          <w:lang w:eastAsia="zh-CN"/>
        </w:rPr>
        <w:t>”</w:t>
      </w:r>
      <w:r>
        <w:rPr>
          <w:rFonts w:hint="eastAsia" w:ascii="仿宋_GB2312"/>
          <w:szCs w:val="32"/>
          <w:highlight w:val="none"/>
        </w:rPr>
        <w:t>森林康养小镇、连云民国风情小镇</w:t>
      </w:r>
      <w:r>
        <w:rPr>
          <w:rFonts w:hint="eastAsia" w:ascii="仿宋_GB2312"/>
          <w:szCs w:val="32"/>
          <w:highlight w:val="none"/>
          <w:lang w:eastAsia="zh-CN"/>
        </w:rPr>
        <w:t>、</w:t>
      </w:r>
      <w:r>
        <w:rPr>
          <w:rFonts w:hint="eastAsia" w:ascii="仿宋_GB2312"/>
          <w:szCs w:val="32"/>
          <w:highlight w:val="none"/>
          <w:lang w:val="en-US" w:eastAsia="zh-CN"/>
        </w:rPr>
        <w:t>高公岛渔家风情小镇</w:t>
      </w:r>
      <w:r>
        <w:rPr>
          <w:rFonts w:hint="eastAsia" w:ascii="仿宋_GB2312"/>
          <w:szCs w:val="32"/>
          <w:highlight w:val="none"/>
        </w:rPr>
        <w:t>等。</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hAnsi="华文楷体" w:cs="华文楷体"/>
          <w:color w:val="000000" w:themeColor="text1"/>
          <w:szCs w:val="32"/>
          <w:highlight w:val="none"/>
          <w14:textFill>
            <w14:solidFill>
              <w14:schemeClr w14:val="tx1"/>
            </w14:solidFill>
          </w14:textFill>
        </w:rPr>
      </w:pPr>
      <w:r>
        <w:rPr>
          <w:rFonts w:hint="eastAsia" w:ascii="仿宋_GB2312" w:hAnsi="华文楷体" w:cs="华文楷体"/>
          <w:b/>
          <w:bCs/>
          <w:color w:val="000000" w:themeColor="text1"/>
          <w:szCs w:val="32"/>
          <w:highlight w:val="none"/>
          <w14:textFill>
            <w14:solidFill>
              <w14:schemeClr w14:val="tx1"/>
            </w14:solidFill>
          </w14:textFill>
        </w:rPr>
        <w:t>乡村休闲旅游、康养旅游产品支撑内容：</w:t>
      </w:r>
      <w:r>
        <w:rPr>
          <w:rFonts w:hint="eastAsia" w:ascii="仿宋_GB2312" w:hAnsi="华文楷体" w:cs="华文楷体"/>
          <w:color w:val="000000" w:themeColor="text1"/>
          <w:szCs w:val="32"/>
          <w:highlight w:val="none"/>
          <w:lang w:val="en-US" w:eastAsia="zh-CN"/>
          <w14:textFill>
            <w14:solidFill>
              <w14:schemeClr w14:val="tx1"/>
            </w14:solidFill>
          </w14:textFill>
        </w:rPr>
        <w:t>海滨休闲</w:t>
      </w:r>
      <w:r>
        <w:rPr>
          <w:rFonts w:hint="eastAsia" w:ascii="仿宋_GB2312" w:hAnsi="华文楷体" w:cs="华文楷体"/>
          <w:color w:val="000000" w:themeColor="text1"/>
          <w:szCs w:val="32"/>
          <w:highlight w:val="none"/>
          <w14:textFill>
            <w14:solidFill>
              <w14:schemeClr w14:val="tx1"/>
            </w14:solidFill>
          </w14:textFill>
        </w:rPr>
        <w:t>度假——渔家民俗体验、渔港集市、沿海礁石休闲公园、渔</w:t>
      </w:r>
      <w:r>
        <w:rPr>
          <w:rFonts w:hint="eastAsia" w:ascii="仿宋_GB2312" w:hAnsi="华文楷体" w:cs="华文楷体"/>
          <w:color w:val="000000" w:themeColor="text1"/>
          <w:szCs w:val="32"/>
          <w:highlight w:val="none"/>
          <w:lang w:val="en-US" w:eastAsia="zh-CN"/>
          <w14:textFill>
            <w14:solidFill>
              <w14:schemeClr w14:val="tx1"/>
            </w14:solidFill>
          </w14:textFill>
        </w:rPr>
        <w:t>人风情</w:t>
      </w:r>
      <w:r>
        <w:rPr>
          <w:rFonts w:hint="eastAsia" w:ascii="仿宋_GB2312" w:hAnsi="华文楷体" w:cs="华文楷体"/>
          <w:color w:val="000000" w:themeColor="text1"/>
          <w:szCs w:val="32"/>
          <w:highlight w:val="none"/>
          <w14:textFill>
            <w14:solidFill>
              <w14:schemeClr w14:val="tx1"/>
            </w14:solidFill>
          </w14:textFill>
        </w:rPr>
        <w:t>民宿、海洋牧场、海滨疗养等；“世外桃源”山村康养</w:t>
      </w:r>
      <w:r>
        <w:rPr>
          <w:rFonts w:hint="eastAsia" w:ascii="仿宋_GB2312" w:hAnsi="华文楷体" w:cs="华文楷体"/>
          <w:color w:val="000000" w:themeColor="text1"/>
          <w:szCs w:val="32"/>
          <w:highlight w:val="none"/>
          <w:lang w:val="en-US" w:eastAsia="zh-CN"/>
          <w14:textFill>
            <w14:solidFill>
              <w14:schemeClr w14:val="tx1"/>
            </w14:solidFill>
          </w14:textFill>
        </w:rPr>
        <w:t>运动</w:t>
      </w:r>
      <w:r>
        <w:rPr>
          <w:rFonts w:hint="eastAsia" w:ascii="仿宋_GB2312" w:hAnsi="华文楷体" w:cs="华文楷体"/>
          <w:color w:val="000000" w:themeColor="text1"/>
          <w:szCs w:val="32"/>
          <w:highlight w:val="none"/>
          <w14:textFill>
            <w14:solidFill>
              <w14:schemeClr w14:val="tx1"/>
            </w14:solidFill>
          </w14:textFill>
        </w:rPr>
        <w:t>——古村慢游、树屋鸟巢、星空露营、云间茶舍咖啡屋、写生基地、森林瑜伽、法起国学、禅文化体验营、颐养别墅乐园等森林康养；</w:t>
      </w:r>
      <w:r>
        <w:rPr>
          <w:rFonts w:hint="eastAsia" w:ascii="仿宋_GB2312" w:hAnsi="华文楷体" w:cs="华文楷体"/>
          <w:color w:val="000000" w:themeColor="text1"/>
          <w:szCs w:val="32"/>
          <w:highlight w:val="none"/>
          <w:lang w:val="en-US" w:eastAsia="zh-CN"/>
          <w14:textFill>
            <w14:solidFill>
              <w14:schemeClr w14:val="tx1"/>
            </w14:solidFill>
          </w14:textFill>
        </w:rPr>
        <w:t>民国欧风体验</w:t>
      </w:r>
      <w:r>
        <w:rPr>
          <w:rFonts w:hint="eastAsia" w:ascii="仿宋_GB2312" w:hAnsi="华文楷体" w:cs="华文楷体"/>
          <w:color w:val="000000" w:themeColor="text1"/>
          <w:szCs w:val="32"/>
          <w:highlight w:val="none"/>
          <w14:textFill>
            <w14:solidFill>
              <w14:schemeClr w14:val="tx1"/>
            </w14:solidFill>
          </w14:textFill>
        </w:rPr>
        <w:t>——</w:t>
      </w:r>
      <w:r>
        <w:rPr>
          <w:rFonts w:hint="eastAsia" w:ascii="仿宋_GB2312" w:hAnsi="华文楷体" w:cs="华文楷体"/>
          <w:color w:val="000000" w:themeColor="text1"/>
          <w:szCs w:val="32"/>
          <w:highlight w:val="none"/>
          <w:lang w:val="en-US" w:eastAsia="zh-CN"/>
          <w14:textFill>
            <w14:solidFill>
              <w14:schemeClr w14:val="tx1"/>
            </w14:solidFill>
          </w14:textFill>
        </w:rPr>
        <w:t>东方大港、山海石城、琴棋书画、文创空间、馆藏记忆；</w:t>
      </w:r>
      <w:r>
        <w:rPr>
          <w:rFonts w:hint="eastAsia" w:ascii="仿宋_GB2312" w:hAnsi="华文楷体" w:cs="华文楷体"/>
          <w:color w:val="000000" w:themeColor="text1"/>
          <w:szCs w:val="32"/>
          <w:highlight w:val="none"/>
          <w14:textFill>
            <w14:solidFill>
              <w14:schemeClr w14:val="tx1"/>
            </w14:solidFill>
          </w14:textFill>
        </w:rPr>
        <w:t>湿地生态养生——生态观光、观鸟基地、摄影基地、</w:t>
      </w:r>
      <w:r>
        <w:rPr>
          <w:rFonts w:hint="eastAsia" w:ascii="仿宋_GB2312" w:hAnsi="华文楷体" w:cs="华文楷体"/>
          <w:color w:val="000000" w:themeColor="text1"/>
          <w:szCs w:val="32"/>
          <w:highlight w:val="none"/>
          <w:lang w:val="en-US" w:eastAsia="zh-CN"/>
          <w14:textFill>
            <w14:solidFill>
              <w14:schemeClr w14:val="tx1"/>
            </w14:solidFill>
          </w14:textFill>
        </w:rPr>
        <w:t>温泉酒店</w:t>
      </w:r>
      <w:r>
        <w:rPr>
          <w:rFonts w:hint="eastAsia" w:ascii="仿宋_GB2312" w:hAnsi="华文楷体" w:cs="华文楷体"/>
          <w:color w:val="000000" w:themeColor="text1"/>
          <w:szCs w:val="32"/>
          <w:highlight w:val="none"/>
          <w14:textFill>
            <w14:solidFill>
              <w14:schemeClr w14:val="tx1"/>
            </w14:solidFill>
          </w14:textFill>
        </w:rPr>
        <w:t>等。</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hAnsi="华文楷体" w:cs="华文楷体"/>
          <w:b/>
          <w:bCs/>
          <w:color w:val="000000" w:themeColor="text1"/>
          <w:szCs w:val="32"/>
          <w:highlight w:val="none"/>
          <w14:textFill>
            <w14:solidFill>
              <w14:schemeClr w14:val="tx1"/>
            </w14:solidFill>
          </w14:textFill>
        </w:rPr>
      </w:pPr>
      <w:r>
        <w:rPr>
          <w:rFonts w:hint="eastAsia" w:ascii="仿宋_GB2312" w:hAnsi="华文楷体" w:cs="华文楷体"/>
          <w:b w:val="0"/>
          <w:bCs w:val="0"/>
          <w:color w:val="000000" w:themeColor="text1"/>
          <w:szCs w:val="32"/>
          <w:highlight w:val="none"/>
          <w14:textFill>
            <w14:solidFill>
              <w14:schemeClr w14:val="tx1"/>
            </w14:solidFill>
          </w14:textFill>
        </w:rPr>
        <w:t>重点项目</w:t>
      </w:r>
      <w:r>
        <w:rPr>
          <w:rFonts w:hint="eastAsia" w:ascii="仿宋_GB2312" w:hAnsi="华文楷体" w:cs="华文楷体"/>
          <w:b/>
          <w:bCs/>
          <w:color w:val="000000" w:themeColor="text1"/>
          <w:szCs w:val="32"/>
          <w:highlight w:val="none"/>
          <w14:textFill>
            <w14:solidFill>
              <w14:schemeClr w14:val="tx1"/>
            </w14:solidFill>
          </w14:textFill>
        </w:rPr>
        <w:t>：</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s="Times New Roman"/>
          <w:szCs w:val="32"/>
          <w:highlight w:val="none"/>
        </w:rPr>
      </w:pPr>
      <w:r>
        <w:rPr>
          <w:rFonts w:hint="eastAsia" w:ascii="Times New Roman" w:hAnsi="Times New Roman" w:cs="Times New Roman"/>
          <w:szCs w:val="32"/>
          <w:highlight w:val="none"/>
        </w:rPr>
        <w:t>1</w:t>
      </w:r>
      <w:r>
        <w:rPr>
          <w:rFonts w:hint="eastAsia" w:ascii="Times New Roman" w:hAnsi="Times New Roman" w:cs="Times New Roman"/>
          <w:szCs w:val="32"/>
          <w:highlight w:val="none"/>
          <w:lang w:val="en-US" w:eastAsia="zh-CN"/>
        </w:rPr>
        <w:t>.</w:t>
      </w:r>
      <w:r>
        <w:rPr>
          <w:rFonts w:hint="eastAsia" w:ascii="仿宋_GB2312" w:hAnsi="华文楷体" w:cs="华文楷体"/>
          <w:color w:val="000000" w:themeColor="text1"/>
          <w:szCs w:val="32"/>
          <w:highlight w:val="none"/>
          <w14:textFill>
            <w14:solidFill>
              <w14:schemeClr w14:val="tx1"/>
            </w14:solidFill>
          </w14:textFill>
        </w:rPr>
        <w:t>宿城桃源寒舍民宿项目：</w:t>
      </w:r>
      <w:r>
        <w:rPr>
          <w:rFonts w:hint="eastAsia" w:ascii="仿宋_GB2312" w:cs="Times New Roman"/>
          <w:color w:val="000000" w:themeColor="text1"/>
          <w:szCs w:val="32"/>
          <w:highlight w:val="none"/>
          <w14:textFill>
            <w14:solidFill>
              <w14:schemeClr w14:val="tx1"/>
            </w14:solidFill>
          </w14:textFill>
        </w:rPr>
        <w:t>位于连云区宿城街道唐王湖畔留云岭村，拟投</w:t>
      </w:r>
      <w:r>
        <w:rPr>
          <w:rFonts w:hint="default" w:ascii="Times New Roman" w:hAnsi="Times New Roman" w:cs="Times New Roman"/>
          <w:color w:val="000000" w:themeColor="text1"/>
          <w:szCs w:val="32"/>
          <w:highlight w:val="none"/>
          <w14:textFill>
            <w14:solidFill>
              <w14:schemeClr w14:val="tx1"/>
            </w14:solidFill>
          </w14:textFill>
        </w:rPr>
        <w:t>资2亿</w:t>
      </w:r>
      <w:r>
        <w:rPr>
          <w:rFonts w:hint="eastAsia" w:ascii="仿宋_GB2312" w:cs="Times New Roman"/>
          <w:color w:val="000000" w:themeColor="text1"/>
          <w:szCs w:val="32"/>
          <w:highlight w:val="none"/>
          <w14:textFill>
            <w14:solidFill>
              <w14:schemeClr w14:val="tx1"/>
            </w14:solidFill>
          </w14:textFill>
        </w:rPr>
        <w:t>元，打造连云港旅游民宿新地标，总用地面积</w:t>
      </w:r>
      <w:r>
        <w:rPr>
          <w:rFonts w:hint="eastAsia" w:ascii="Times New Roman" w:hAnsi="Times New Roman" w:cs="Times New Roman"/>
          <w:color w:val="000000" w:themeColor="text1"/>
          <w:szCs w:val="32"/>
          <w:highlight w:val="none"/>
          <w14:textFill>
            <w14:solidFill>
              <w14:schemeClr w14:val="tx1"/>
            </w14:solidFill>
          </w14:textFill>
        </w:rPr>
        <w:t>43442平</w:t>
      </w:r>
      <w:r>
        <w:rPr>
          <w:rFonts w:hint="eastAsia" w:ascii="仿宋_GB2312" w:cs="Times New Roman"/>
          <w:szCs w:val="32"/>
          <w:highlight w:val="none"/>
        </w:rPr>
        <w:t>方米，总建筑面</w:t>
      </w:r>
      <w:r>
        <w:rPr>
          <w:rFonts w:hint="eastAsia" w:ascii="Times New Roman" w:hAnsi="Times New Roman" w:cs="Times New Roman"/>
          <w:color w:val="000000" w:themeColor="text1"/>
          <w:szCs w:val="32"/>
          <w:highlight w:val="none"/>
          <w14:textFill>
            <w14:solidFill>
              <w14:schemeClr w14:val="tx1"/>
            </w14:solidFill>
          </w14:textFill>
        </w:rPr>
        <w:t>积5405平</w:t>
      </w:r>
      <w:r>
        <w:rPr>
          <w:rFonts w:hint="eastAsia" w:ascii="仿宋_GB2312" w:cs="Times New Roman"/>
          <w:szCs w:val="32"/>
          <w:highlight w:val="none"/>
        </w:rPr>
        <w:t>方米，总景观面</w:t>
      </w:r>
      <w:r>
        <w:rPr>
          <w:rFonts w:hint="eastAsia" w:ascii="Times New Roman" w:hAnsi="Times New Roman" w:cs="Times New Roman"/>
          <w:color w:val="000000" w:themeColor="text1"/>
          <w:szCs w:val="32"/>
          <w:highlight w:val="none"/>
          <w14:textFill>
            <w14:solidFill>
              <w14:schemeClr w14:val="tx1"/>
            </w14:solidFill>
          </w14:textFill>
        </w:rPr>
        <w:t>积39557平</w:t>
      </w:r>
      <w:r>
        <w:rPr>
          <w:rFonts w:hint="eastAsia" w:ascii="仿宋_GB2312" w:cs="Times New Roman"/>
          <w:szCs w:val="32"/>
          <w:highlight w:val="none"/>
        </w:rPr>
        <w:t>方米，分为综合服务区、公共休闲动区、酒店住宿静区三大分区。酒店住宿区民宿建筑形式为合院，由</w:t>
      </w:r>
      <w:r>
        <w:rPr>
          <w:rFonts w:hint="eastAsia" w:ascii="Times New Roman" w:hAnsi="Times New Roman" w:cs="Times New Roman"/>
          <w:color w:val="000000" w:themeColor="text1"/>
          <w:szCs w:val="32"/>
          <w:highlight w:val="none"/>
          <w14:textFill>
            <w14:solidFill>
              <w14:schemeClr w14:val="tx1"/>
            </w14:solidFill>
          </w14:textFill>
        </w:rPr>
        <w:t>12套</w:t>
      </w:r>
      <w:r>
        <w:rPr>
          <w:rFonts w:hint="eastAsia" w:ascii="仿宋_GB2312" w:cs="Times New Roman"/>
          <w:szCs w:val="32"/>
          <w:highlight w:val="none"/>
        </w:rPr>
        <w:t>合院组成。</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s="Times New Roman"/>
          <w:szCs w:val="32"/>
          <w:highlight w:val="none"/>
        </w:rPr>
      </w:pPr>
      <w:r>
        <w:rPr>
          <w:rFonts w:hint="eastAsia" w:ascii="Times New Roman" w:hAnsi="Times New Roman" w:cs="Times New Roman"/>
          <w:szCs w:val="32"/>
          <w:highlight w:val="none"/>
        </w:rPr>
        <w:t>2</w:t>
      </w:r>
      <w:r>
        <w:rPr>
          <w:rFonts w:hint="eastAsia" w:ascii="Times New Roman" w:hAnsi="Times New Roman" w:cs="Times New Roman"/>
          <w:szCs w:val="32"/>
          <w:highlight w:val="none"/>
          <w:lang w:val="en-US" w:eastAsia="zh-CN"/>
        </w:rPr>
        <w:t>.</w:t>
      </w:r>
      <w:r>
        <w:rPr>
          <w:rFonts w:hint="eastAsia" w:ascii="仿宋_GB2312" w:cs="Times New Roman"/>
          <w:szCs w:val="32"/>
          <w:highlight w:val="none"/>
        </w:rPr>
        <w:t>黄窝、云山美丽乡村手绘小镇、羊山岛渔村原汁原味精品</w:t>
      </w:r>
      <w:r>
        <w:rPr>
          <w:rFonts w:hint="eastAsia" w:ascii="仿宋_GB2312" w:cs="Times New Roman"/>
          <w:szCs w:val="32"/>
          <w:highlight w:val="none"/>
          <w:lang w:val="en-US" w:eastAsia="zh-CN"/>
        </w:rPr>
        <w:t>集装箱小镇</w:t>
      </w:r>
      <w:r>
        <w:rPr>
          <w:rFonts w:hint="eastAsia" w:ascii="仿宋_GB2312" w:cs="Times New Roman"/>
          <w:szCs w:val="32"/>
          <w:highlight w:val="none"/>
        </w:rPr>
        <w:t>项目；</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s="Times New Roman"/>
          <w:szCs w:val="32"/>
          <w:highlight w:val="none"/>
        </w:rPr>
      </w:pPr>
      <w:r>
        <w:rPr>
          <w:rFonts w:hint="eastAsia" w:ascii="Times New Roman" w:hAnsi="Times New Roman" w:cs="Times New Roman"/>
          <w:szCs w:val="32"/>
          <w:highlight w:val="none"/>
        </w:rPr>
        <w:t>3</w:t>
      </w:r>
      <w:r>
        <w:rPr>
          <w:rFonts w:hint="eastAsia" w:ascii="Times New Roman" w:hAnsi="Times New Roman" w:cs="Times New Roman"/>
          <w:szCs w:val="32"/>
          <w:highlight w:val="none"/>
          <w:lang w:val="en-US" w:eastAsia="zh-CN"/>
        </w:rPr>
        <w:t>.</w:t>
      </w:r>
      <w:r>
        <w:rPr>
          <w:rFonts w:hint="eastAsia" w:ascii="仿宋_GB2312" w:cs="Times New Roman"/>
          <w:szCs w:val="32"/>
          <w:highlight w:val="none"/>
        </w:rPr>
        <w:t>留云岭村高端度假区项目：森林瑜伽、云间茶舍、民宿餐饮、星空露营、运动康养；</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cs="Times New Roman"/>
          <w:szCs w:val="32"/>
          <w:highlight w:val="none"/>
        </w:rPr>
      </w:pPr>
      <w:r>
        <w:rPr>
          <w:rFonts w:hint="eastAsia" w:ascii="Times New Roman" w:hAnsi="Times New Roman" w:cs="Times New Roman"/>
          <w:szCs w:val="32"/>
          <w:highlight w:val="none"/>
        </w:rPr>
        <w:t>4</w:t>
      </w:r>
      <w:r>
        <w:rPr>
          <w:rFonts w:hint="eastAsia" w:ascii="Times New Roman" w:hAnsi="Times New Roman" w:cs="Times New Roman"/>
          <w:szCs w:val="32"/>
          <w:highlight w:val="none"/>
          <w:lang w:val="en-US" w:eastAsia="zh-CN"/>
        </w:rPr>
        <w:t>.</w:t>
      </w:r>
      <w:r>
        <w:rPr>
          <w:rFonts w:hint="eastAsia" w:ascii="仿宋_GB2312" w:cs="Times New Roman"/>
          <w:szCs w:val="32"/>
          <w:highlight w:val="none"/>
        </w:rPr>
        <w:t>板桥水上休闲公园项目：依托田园风光，挖掘乡土文化及手工艺创作素材，以文创为抓手，邀请艺术家与设计创意者，在旧建筑基础上打造文创基地、特色农贸市集、稻草人花海乐园等。</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cs="Times New Roman"/>
          <w:szCs w:val="32"/>
          <w:highlight w:val="none"/>
        </w:rPr>
      </w:pPr>
      <w:r>
        <w:rPr>
          <w:rFonts w:hint="eastAsia" w:ascii="Times New Roman" w:hAnsi="Times New Roman" w:cs="Times New Roman"/>
          <w:szCs w:val="32"/>
          <w:highlight w:val="none"/>
        </w:rPr>
        <w:t>5</w:t>
      </w:r>
      <w:r>
        <w:rPr>
          <w:rFonts w:hint="eastAsia" w:ascii="Times New Roman" w:hAnsi="Times New Roman" w:cs="Times New Roman"/>
          <w:szCs w:val="32"/>
          <w:highlight w:val="none"/>
          <w:lang w:val="en-US" w:eastAsia="zh-CN"/>
        </w:rPr>
        <w:t>.</w:t>
      </w:r>
      <w:r>
        <w:rPr>
          <w:rFonts w:hint="eastAsia" w:cs="Times New Roman"/>
          <w:szCs w:val="32"/>
          <w:highlight w:val="none"/>
          <w:lang w:val="en-US" w:eastAsia="zh-CN"/>
        </w:rPr>
        <w:t>连云老街运营提升</w:t>
      </w:r>
      <w:r>
        <w:rPr>
          <w:rFonts w:hint="eastAsia" w:cs="Times New Roman"/>
          <w:szCs w:val="32"/>
          <w:highlight w:val="none"/>
        </w:rPr>
        <w:t>项目：建设“旅游+文化”产品交易中心、高校写生</w:t>
      </w:r>
      <w:r>
        <w:rPr>
          <w:rFonts w:hint="eastAsia" w:cs="Times New Roman"/>
          <w:szCs w:val="32"/>
          <w:highlight w:val="none"/>
          <w:lang w:val="en-US" w:eastAsia="zh-CN"/>
        </w:rPr>
        <w:t>及专家</w:t>
      </w:r>
      <w:r>
        <w:rPr>
          <w:rFonts w:hint="eastAsia" w:cs="Times New Roman"/>
          <w:szCs w:val="32"/>
          <w:highlight w:val="none"/>
        </w:rPr>
        <w:t>创作基地、</w:t>
      </w:r>
      <w:r>
        <w:rPr>
          <w:rFonts w:hint="eastAsia" w:cs="Times New Roman"/>
          <w:szCs w:val="32"/>
          <w:highlight w:val="none"/>
          <w:lang w:val="en-US" w:eastAsia="zh-CN"/>
        </w:rPr>
        <w:t>展品展陈基地、</w:t>
      </w:r>
      <w:r>
        <w:rPr>
          <w:rFonts w:hint="eastAsia" w:cs="Times New Roman"/>
          <w:szCs w:val="32"/>
          <w:highlight w:val="none"/>
        </w:rPr>
        <w:t>影视拍摄基地、国</w:t>
      </w:r>
      <w:r>
        <w:rPr>
          <w:rFonts w:hint="eastAsia" w:cs="Times New Roman"/>
          <w:szCs w:val="32"/>
          <w:highlight w:val="none"/>
          <w:lang w:val="en-US" w:eastAsia="zh-CN"/>
        </w:rPr>
        <w:t>内</w:t>
      </w:r>
      <w:r>
        <w:rPr>
          <w:rFonts w:hint="eastAsia" w:cs="Times New Roman"/>
          <w:szCs w:val="32"/>
          <w:highlight w:val="none"/>
        </w:rPr>
        <w:t>外演出演艺场馆、</w:t>
      </w:r>
      <w:r>
        <w:rPr>
          <w:rFonts w:hint="eastAsia" w:cs="Times New Roman"/>
          <w:szCs w:val="32"/>
          <w:highlight w:val="none"/>
          <w:lang w:val="en-US" w:eastAsia="zh-CN"/>
        </w:rPr>
        <w:t>主题</w:t>
      </w:r>
      <w:r>
        <w:rPr>
          <w:rFonts w:hint="eastAsia" w:cs="Times New Roman"/>
          <w:szCs w:val="32"/>
          <w:highlight w:val="none"/>
        </w:rPr>
        <w:t>餐厅酒吧。</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outlineLvl w:val="2"/>
        <w:rPr>
          <w:rFonts w:hint="eastAsia" w:ascii="黑体" w:hAnsi="黑体" w:eastAsia="黑体" w:cs="黑体"/>
          <w:color w:val="000000" w:themeColor="text1"/>
          <w:szCs w:val="32"/>
          <w:highlight w:val="none"/>
          <w14:textFill>
            <w14:solidFill>
              <w14:schemeClr w14:val="tx1"/>
            </w14:solidFill>
          </w14:textFill>
        </w:rPr>
      </w:pPr>
      <w:bookmarkStart w:id="38" w:name="_Toc5050"/>
      <w:r>
        <w:rPr>
          <w:rFonts w:hint="eastAsia" w:ascii="黑体" w:hAnsi="黑体" w:eastAsia="黑体" w:cs="黑体"/>
          <w:color w:val="000000" w:themeColor="text1"/>
          <w:szCs w:val="32"/>
          <w:highlight w:val="none"/>
          <w14:textFill>
            <w14:solidFill>
              <w14:schemeClr w14:val="tx1"/>
            </w14:solidFill>
          </w14:textFill>
        </w:rPr>
        <w:t>三</w:t>
      </w:r>
      <w:r>
        <w:rPr>
          <w:rFonts w:hint="eastAsia" w:ascii="黑体" w:hAnsi="黑体" w:eastAsia="黑体" w:cs="黑体"/>
          <w:color w:val="000000" w:themeColor="text1"/>
          <w:szCs w:val="32"/>
          <w:highlight w:val="none"/>
          <w:lang w:eastAsia="zh-CN"/>
          <w14:textFill>
            <w14:solidFill>
              <w14:schemeClr w14:val="tx1"/>
            </w14:solidFill>
          </w14:textFill>
        </w:rPr>
        <w:t>、</w:t>
      </w:r>
      <w:r>
        <w:rPr>
          <w:rFonts w:hint="eastAsia" w:ascii="黑体" w:hAnsi="黑体" w:eastAsia="黑体" w:cs="黑体"/>
          <w:color w:val="000000" w:themeColor="text1"/>
          <w:szCs w:val="32"/>
          <w:highlight w:val="none"/>
          <w14:textFill>
            <w14:solidFill>
              <w14:schemeClr w14:val="tx1"/>
            </w14:solidFill>
          </w14:textFill>
        </w:rPr>
        <w:t>专项创新一大特色旅游产品</w:t>
      </w:r>
      <w:bookmarkEnd w:id="38"/>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eastAsia="仿宋_GB2312"/>
          <w:szCs w:val="32"/>
          <w:highlight w:val="none"/>
          <w:lang w:eastAsia="zh-CN"/>
        </w:rPr>
      </w:pPr>
      <w:r>
        <w:rPr>
          <w:rFonts w:hint="eastAsia" w:ascii="楷体_GB2312" w:hAnsi="楷体_GB2312" w:eastAsia="楷体_GB2312" w:cs="楷体_GB2312"/>
          <w:color w:val="000000" w:themeColor="text1"/>
          <w:szCs w:val="32"/>
          <w:highlight w:val="none"/>
          <w14:textFill>
            <w14:solidFill>
              <w14:schemeClr w14:val="tx1"/>
            </w14:solidFill>
          </w14:textFill>
        </w:rPr>
        <w:t>创新打造工业体验旅游产品。</w:t>
      </w:r>
      <w:r>
        <w:rPr>
          <w:rFonts w:hint="eastAsia" w:ascii="仿宋_GB2312"/>
          <w:szCs w:val="32"/>
          <w:highlight w:val="none"/>
        </w:rPr>
        <w:t>开拓工业旅游创新思维，形成工业+旅游+文化的综合性开发模式。基于独特的港口工业环境及特色产品加工，发展港口工业文化旅游</w:t>
      </w:r>
      <w:r>
        <w:rPr>
          <w:rFonts w:hint="eastAsia" w:ascii="仿宋_GB2312"/>
          <w:szCs w:val="32"/>
          <w:highlight w:val="none"/>
          <w:lang w:eastAsia="zh-CN"/>
        </w:rPr>
        <w:t>，</w:t>
      </w:r>
      <w:r>
        <w:rPr>
          <w:rFonts w:hint="eastAsia" w:ascii="仿宋_GB2312"/>
          <w:szCs w:val="32"/>
          <w:highlight w:val="none"/>
        </w:rPr>
        <w:t>衍生发展工业观光休闲、文化创意、个性化定制、手工体验</w:t>
      </w:r>
      <w:r>
        <w:rPr>
          <w:rFonts w:hint="eastAsia" w:ascii="仿宋_GB2312"/>
          <w:szCs w:val="32"/>
          <w:highlight w:val="none"/>
          <w:lang w:val="en-US" w:eastAsia="zh-CN"/>
        </w:rPr>
        <w:t>等</w:t>
      </w:r>
      <w:r>
        <w:rPr>
          <w:rFonts w:hint="eastAsia" w:ascii="仿宋_GB2312"/>
          <w:szCs w:val="32"/>
          <w:highlight w:val="none"/>
        </w:rPr>
        <w:t>特色产品</w:t>
      </w:r>
      <w:r>
        <w:rPr>
          <w:rFonts w:hint="eastAsia" w:ascii="仿宋_GB2312"/>
          <w:szCs w:val="32"/>
          <w:highlight w:val="none"/>
          <w:lang w:eastAsia="zh-CN"/>
        </w:rPr>
        <w:t>；</w:t>
      </w:r>
      <w:r>
        <w:rPr>
          <w:rFonts w:hint="eastAsia" w:ascii="仿宋_GB2312"/>
          <w:szCs w:val="32"/>
          <w:highlight w:val="none"/>
        </w:rPr>
        <w:t>利用核电工业园、高公岛紫菜产业园的优势，开发工业</w:t>
      </w:r>
      <w:r>
        <w:rPr>
          <w:rFonts w:hint="eastAsia" w:ascii="仿宋_GB2312"/>
          <w:szCs w:val="32"/>
          <w:highlight w:val="none"/>
          <w:lang w:val="en-US" w:eastAsia="zh-CN"/>
        </w:rPr>
        <w:t>科普、</w:t>
      </w:r>
      <w:r>
        <w:rPr>
          <w:rFonts w:hint="eastAsia" w:ascii="仿宋_GB2312"/>
          <w:szCs w:val="32"/>
          <w:highlight w:val="none"/>
        </w:rPr>
        <w:t>体验</w:t>
      </w:r>
      <w:r>
        <w:rPr>
          <w:rFonts w:hint="eastAsia" w:ascii="仿宋_GB2312"/>
          <w:szCs w:val="32"/>
          <w:highlight w:val="none"/>
          <w:lang w:val="en-US" w:eastAsia="zh-CN"/>
        </w:rPr>
        <w:t>等参与性</w:t>
      </w:r>
      <w:r>
        <w:rPr>
          <w:rFonts w:hint="eastAsia" w:ascii="仿宋_GB2312"/>
          <w:szCs w:val="32"/>
          <w:highlight w:val="none"/>
        </w:rPr>
        <w:t>旅游产品</w:t>
      </w:r>
      <w:r>
        <w:rPr>
          <w:rFonts w:hint="eastAsia" w:ascii="仿宋_GB2312"/>
          <w:szCs w:val="32"/>
          <w:highlight w:val="none"/>
          <w:lang w:eastAsia="zh-CN"/>
        </w:rPr>
        <w:t>；</w:t>
      </w:r>
      <w:r>
        <w:rPr>
          <w:rFonts w:hint="eastAsia" w:ascii="仿宋_GB2312"/>
          <w:szCs w:val="32"/>
          <w:highlight w:val="none"/>
          <w:lang w:val="en-US" w:eastAsia="zh-CN"/>
        </w:rPr>
        <w:t>利用板桥工业园区的优势，</w:t>
      </w:r>
      <w:r>
        <w:rPr>
          <w:rFonts w:hint="eastAsia" w:ascii="仿宋_GB2312"/>
          <w:szCs w:val="32"/>
          <w:highlight w:val="none"/>
        </w:rPr>
        <w:t>开发板桥面塑文创小镇</w:t>
      </w:r>
      <w:r>
        <w:rPr>
          <w:rFonts w:hint="eastAsia" w:ascii="仿宋_GB2312"/>
          <w:szCs w:val="32"/>
          <w:highlight w:val="none"/>
          <w:lang w:val="en-US" w:eastAsia="zh-CN"/>
        </w:rPr>
        <w:t>及</w:t>
      </w:r>
      <w:r>
        <w:rPr>
          <w:rFonts w:hint="eastAsia" w:ascii="仿宋_GB2312"/>
          <w:szCs w:val="32"/>
          <w:highlight w:val="none"/>
        </w:rPr>
        <w:t>健康食品加工体验游等项目，形成连云区乃至江苏省具有代表性的工业旅游新业态集群</w:t>
      </w:r>
      <w:r>
        <w:rPr>
          <w:rFonts w:hint="eastAsia" w:ascii="仿宋_GB2312"/>
          <w:szCs w:val="32"/>
          <w:highlight w:val="none"/>
          <w:lang w:eastAsia="zh-CN"/>
        </w:rPr>
        <w:t>。</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ascii="仿宋_GB2312"/>
          <w:szCs w:val="32"/>
          <w:highlight w:val="none"/>
        </w:rPr>
      </w:pPr>
      <w:r>
        <w:rPr>
          <w:rFonts w:hint="eastAsia" w:ascii="仿宋_GB2312"/>
          <w:b/>
          <w:bCs/>
          <w:szCs w:val="32"/>
          <w:highlight w:val="none"/>
        </w:rPr>
        <w:t>工业体验旅游产品支撑内容：</w:t>
      </w:r>
      <w:r>
        <w:rPr>
          <w:rFonts w:hint="eastAsia" w:ascii="仿宋_GB2312"/>
          <w:szCs w:val="32"/>
          <w:highlight w:val="none"/>
        </w:rPr>
        <w:t>工业科普——紫菜</w:t>
      </w:r>
      <w:r>
        <w:rPr>
          <w:rFonts w:hint="eastAsia" w:ascii="仿宋_GB2312"/>
          <w:szCs w:val="32"/>
          <w:highlight w:val="none"/>
          <w:lang w:val="en-US" w:eastAsia="zh-CN"/>
        </w:rPr>
        <w:t>养殖</w:t>
      </w:r>
      <w:r>
        <w:rPr>
          <w:rFonts w:hint="eastAsia" w:ascii="仿宋_GB2312"/>
          <w:szCs w:val="32"/>
          <w:highlight w:val="none"/>
        </w:rPr>
        <w:t>加工、</w:t>
      </w:r>
      <w:r>
        <w:rPr>
          <w:rFonts w:hint="eastAsia" w:ascii="仿宋_GB2312"/>
          <w:szCs w:val="32"/>
          <w:highlight w:val="none"/>
          <w:lang w:val="en-US" w:eastAsia="zh-CN"/>
        </w:rPr>
        <w:t>淮</w:t>
      </w:r>
      <w:r>
        <w:rPr>
          <w:rFonts w:hint="eastAsia" w:ascii="仿宋_GB2312"/>
          <w:szCs w:val="32"/>
          <w:highlight w:val="none"/>
        </w:rPr>
        <w:t>盐</w:t>
      </w:r>
      <w:r>
        <w:rPr>
          <w:rFonts w:hint="eastAsia" w:ascii="仿宋_GB2312"/>
          <w:szCs w:val="32"/>
          <w:highlight w:val="none"/>
          <w:lang w:val="en-US" w:eastAsia="zh-CN"/>
        </w:rPr>
        <w:t>工艺制作、核能知识普及</w:t>
      </w:r>
      <w:r>
        <w:rPr>
          <w:rFonts w:hint="eastAsia" w:ascii="仿宋_GB2312"/>
          <w:szCs w:val="32"/>
          <w:highlight w:val="none"/>
        </w:rPr>
        <w:t>；工业文化——</w:t>
      </w:r>
      <w:r>
        <w:rPr>
          <w:rFonts w:hint="eastAsia" w:ascii="仿宋_GB2312"/>
          <w:szCs w:val="32"/>
          <w:highlight w:val="none"/>
          <w:lang w:val="en-US" w:eastAsia="zh-CN"/>
        </w:rPr>
        <w:t>港口文化展览、</w:t>
      </w:r>
      <w:r>
        <w:rPr>
          <w:rFonts w:hint="eastAsia" w:ascii="仿宋_GB2312"/>
          <w:szCs w:val="32"/>
          <w:highlight w:val="none"/>
        </w:rPr>
        <w:t>文化休闲公园；工业体验——高公岛紫菜产业园、核电工业旅游</w:t>
      </w:r>
      <w:r>
        <w:rPr>
          <w:rFonts w:hint="eastAsia" w:ascii="仿宋_GB2312"/>
          <w:szCs w:val="32"/>
          <w:highlight w:val="none"/>
          <w:lang w:eastAsia="zh-CN"/>
        </w:rPr>
        <w:t>、</w:t>
      </w:r>
      <w:r>
        <w:rPr>
          <w:rFonts w:hint="eastAsia" w:ascii="仿宋_GB2312"/>
          <w:szCs w:val="32"/>
          <w:highlight w:val="none"/>
          <w:lang w:val="en-US" w:eastAsia="zh-CN"/>
        </w:rPr>
        <w:t>渔民渔俗体验</w:t>
      </w:r>
      <w:r>
        <w:rPr>
          <w:rFonts w:hint="eastAsia" w:ascii="仿宋_GB2312"/>
          <w:szCs w:val="32"/>
          <w:highlight w:val="none"/>
        </w:rPr>
        <w:t>。</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szCs w:val="32"/>
          <w:highlight w:val="none"/>
        </w:rPr>
      </w:pPr>
      <w:r>
        <w:rPr>
          <w:rFonts w:hint="eastAsia" w:ascii="仿宋_GB2312"/>
          <w:szCs w:val="32"/>
          <w:highlight w:val="none"/>
        </w:rPr>
        <w:t>重点项目：</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szCs w:val="32"/>
          <w:highlight w:val="none"/>
        </w:rPr>
      </w:pPr>
      <w:r>
        <w:rPr>
          <w:rFonts w:hint="eastAsia" w:ascii="Times New Roman" w:hAnsi="Times New Roman" w:cs="Times New Roman"/>
          <w:szCs w:val="32"/>
          <w:highlight w:val="none"/>
        </w:rPr>
        <w:t>1</w:t>
      </w:r>
      <w:r>
        <w:rPr>
          <w:rFonts w:hint="eastAsia" w:ascii="Times New Roman" w:hAnsi="Times New Roman" w:cs="Times New Roman"/>
          <w:szCs w:val="32"/>
          <w:highlight w:val="none"/>
          <w:lang w:val="en-US" w:eastAsia="zh-CN"/>
        </w:rPr>
        <w:t>.</w:t>
      </w:r>
      <w:r>
        <w:rPr>
          <w:rFonts w:hint="eastAsia" w:ascii="仿宋_GB2312"/>
          <w:szCs w:val="32"/>
          <w:highlight w:val="none"/>
        </w:rPr>
        <w:t>高公岛紫菜</w:t>
      </w:r>
      <w:r>
        <w:rPr>
          <w:rFonts w:hint="eastAsia" w:ascii="仿宋_GB2312"/>
          <w:szCs w:val="32"/>
          <w:highlight w:val="none"/>
          <w:lang w:val="en-US" w:eastAsia="zh-CN"/>
        </w:rPr>
        <w:t>特色</w:t>
      </w:r>
      <w:r>
        <w:rPr>
          <w:rFonts w:hint="eastAsia" w:ascii="仿宋_GB2312"/>
          <w:szCs w:val="32"/>
          <w:highlight w:val="none"/>
        </w:rPr>
        <w:t>小镇：以紫菜全产业链为特色，推动“旅游+工业”“工业+科普”深度融合，打造国内知名的紫菜渔业风情小镇。</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szCs w:val="32"/>
          <w:highlight w:val="none"/>
        </w:rPr>
      </w:pPr>
      <w:r>
        <w:rPr>
          <w:rFonts w:hint="eastAsia" w:ascii="Times New Roman" w:hAnsi="Times New Roman" w:cs="Times New Roman"/>
          <w:szCs w:val="32"/>
          <w:highlight w:val="none"/>
        </w:rPr>
        <w:t>2</w:t>
      </w:r>
      <w:r>
        <w:rPr>
          <w:rFonts w:hint="eastAsia" w:ascii="Times New Roman" w:hAnsi="Times New Roman" w:cs="Times New Roman"/>
          <w:szCs w:val="32"/>
          <w:highlight w:val="none"/>
          <w:lang w:val="en-US" w:eastAsia="zh-CN"/>
        </w:rPr>
        <w:t>.</w:t>
      </w:r>
      <w:r>
        <w:rPr>
          <w:rFonts w:hint="eastAsia" w:ascii="仿宋_GB2312"/>
          <w:szCs w:val="32"/>
          <w:highlight w:val="none"/>
        </w:rPr>
        <w:t>连云港军事</w:t>
      </w:r>
      <w:r>
        <w:rPr>
          <w:rFonts w:hint="eastAsia" w:ascii="仿宋_GB2312"/>
          <w:szCs w:val="32"/>
          <w:highlight w:val="none"/>
          <w:lang w:val="en-US" w:eastAsia="zh-CN"/>
        </w:rPr>
        <w:t>科技馆</w:t>
      </w:r>
      <w:r>
        <w:rPr>
          <w:rFonts w:hint="eastAsia" w:ascii="仿宋_GB2312"/>
          <w:szCs w:val="32"/>
          <w:highlight w:val="none"/>
        </w:rPr>
        <w:t>项目:项目位于新城商务中心地带，占地</w:t>
      </w:r>
      <w:r>
        <w:rPr>
          <w:rFonts w:hint="eastAsia" w:ascii="Times New Roman" w:hAnsi="Times New Roman" w:cs="Times New Roman"/>
          <w:color w:val="000000" w:themeColor="text1"/>
          <w:szCs w:val="32"/>
          <w:highlight w:val="none"/>
          <w14:textFill>
            <w14:solidFill>
              <w14:schemeClr w14:val="tx1"/>
            </w14:solidFill>
          </w14:textFill>
        </w:rPr>
        <w:t>面积93</w:t>
      </w:r>
      <w:r>
        <w:rPr>
          <w:rFonts w:hint="eastAsia" w:ascii="仿宋_GB2312"/>
          <w:szCs w:val="32"/>
          <w:highlight w:val="none"/>
        </w:rPr>
        <w:t>亩，总建筑面</w:t>
      </w:r>
      <w:r>
        <w:rPr>
          <w:rFonts w:hint="eastAsia" w:ascii="Times New Roman" w:hAnsi="Times New Roman" w:cs="Times New Roman"/>
          <w:color w:val="000000" w:themeColor="text1"/>
          <w:szCs w:val="32"/>
          <w:highlight w:val="none"/>
          <w14:textFill>
            <w14:solidFill>
              <w14:schemeClr w14:val="tx1"/>
            </w14:solidFill>
          </w14:textFill>
        </w:rPr>
        <w:t>积7万</w:t>
      </w:r>
      <w:r>
        <w:rPr>
          <w:rFonts w:hint="eastAsia" w:ascii="仿宋_GB2312"/>
          <w:szCs w:val="32"/>
          <w:highlight w:val="none"/>
        </w:rPr>
        <w:t>平方米，分两期建设。项目建设以融合军事科技为主题的体验项目、主题特色餐饮区、售卖区、科普区、新媒体艺术特点于一体的创新型文旅综合体。</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szCs w:val="32"/>
          <w:highlight w:val="none"/>
        </w:rPr>
      </w:pPr>
      <w:r>
        <w:rPr>
          <w:rFonts w:hint="default" w:ascii="Times New Roman" w:hAnsi="Times New Roman" w:cs="Times New Roman"/>
          <w:szCs w:val="32"/>
          <w:highlight w:val="none"/>
        </w:rPr>
        <w:t>3</w:t>
      </w:r>
      <w:r>
        <w:rPr>
          <w:rFonts w:hint="default" w:ascii="Times New Roman" w:hAnsi="Times New Roman" w:cs="Times New Roman"/>
          <w:szCs w:val="32"/>
          <w:highlight w:val="none"/>
          <w:lang w:val="en-US" w:eastAsia="zh-CN"/>
        </w:rPr>
        <w:t>.</w:t>
      </w:r>
      <w:r>
        <w:rPr>
          <w:rFonts w:hint="eastAsia" w:ascii="仿宋_GB2312"/>
          <w:szCs w:val="32"/>
          <w:highlight w:val="none"/>
        </w:rPr>
        <w:t>核电工业旅游示范点：利用雄伟的厂房建筑、优美的厂区环境、先进的核电科普展馆、江苏省载重能力最大的起重机</w:t>
      </w:r>
      <w:r>
        <w:rPr>
          <w:rFonts w:hint="eastAsia" w:ascii="Times New Roman" w:hAnsi="Times New Roman" w:cs="Times New Roman"/>
          <w:color w:val="000000" w:themeColor="text1"/>
          <w:szCs w:val="32"/>
          <w:highlight w:val="none"/>
          <w14:textFill>
            <w14:solidFill>
              <w14:schemeClr w14:val="tx1"/>
            </w14:solidFill>
          </w14:textFill>
        </w:rPr>
        <w:t>（400吨）、海鸟相伴的厂区前池，</w:t>
      </w:r>
      <w:r>
        <w:rPr>
          <w:rFonts w:hint="eastAsia" w:ascii="仿宋_GB2312"/>
          <w:szCs w:val="32"/>
          <w:highlight w:val="none"/>
        </w:rPr>
        <w:t>以及园林式的专家村生活区等特色旅游资源开发“核电游”，成为外地游客和本地市民旅游的新选择。</w:t>
      </w:r>
      <w:bookmarkStart w:id="39" w:name="_Toc15459"/>
      <w:bookmarkStart w:id="40" w:name="_Toc26808"/>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仿宋_GB2312"/>
          <w:szCs w:val="32"/>
          <w:highlight w:val="none"/>
        </w:rPr>
      </w:pPr>
    </w:p>
    <w:p>
      <w:pPr>
        <w:pStyle w:val="2"/>
        <w:keepNext w:val="0"/>
        <w:keepLines w:val="0"/>
        <w:pageBreakBefore w:val="0"/>
        <w:widowControl w:val="0"/>
        <w:kinsoku/>
        <w:wordWrap/>
        <w:overflowPunct/>
        <w:topLinePunct w:val="0"/>
        <w:autoSpaceDE w:val="0"/>
        <w:autoSpaceDN w:val="0"/>
        <w:bidi w:val="0"/>
        <w:adjustRightInd/>
        <w:snapToGrid/>
        <w:spacing w:after="0" w:line="560" w:lineRule="exact"/>
        <w:ind w:leftChars="0" w:firstLine="0" w:firstLineChars="0"/>
        <w:jc w:val="center"/>
        <w:textAlignment w:val="auto"/>
        <w:rPr>
          <w:rFonts w:hint="eastAsia" w:ascii="方正小标宋简体" w:hAnsi="方正小标宋_GBK" w:eastAsia="方正小标宋简体" w:cs="方正小标宋_GBK"/>
          <w:b w:val="0"/>
          <w:sz w:val="44"/>
          <w:szCs w:val="44"/>
          <w:highlight w:val="none"/>
        </w:rPr>
      </w:pPr>
      <w:r>
        <w:rPr>
          <w:rFonts w:hint="eastAsia" w:ascii="方正小标宋简体" w:hAnsi="方正小标宋_GBK" w:eastAsia="方正小标宋简体" w:cs="方正小标宋_GBK"/>
          <w:b w:val="0"/>
          <w:sz w:val="44"/>
          <w:szCs w:val="44"/>
          <w:highlight w:val="none"/>
          <w:lang w:eastAsia="zh-CN"/>
        </w:rPr>
        <w:t>第四章</w:t>
      </w:r>
      <w:r>
        <w:rPr>
          <w:rFonts w:hint="eastAsia" w:ascii="方正小标宋简体" w:hAnsi="方正小标宋_GBK" w:eastAsia="方正小标宋简体" w:cs="方正小标宋_GBK"/>
          <w:b w:val="0"/>
          <w:sz w:val="44"/>
          <w:szCs w:val="44"/>
          <w:highlight w:val="none"/>
          <w:lang w:val="en-US" w:eastAsia="zh-CN"/>
        </w:rPr>
        <w:t xml:space="preserve">  </w:t>
      </w:r>
      <w:r>
        <w:rPr>
          <w:rFonts w:hint="eastAsia" w:ascii="方正小标宋简体" w:hAnsi="方正小标宋_GBK" w:eastAsia="方正小标宋简体" w:cs="方正小标宋_GBK"/>
          <w:b w:val="0"/>
          <w:sz w:val="44"/>
          <w:szCs w:val="44"/>
          <w:highlight w:val="none"/>
        </w:rPr>
        <w:t>保障措施</w:t>
      </w:r>
      <w:bookmarkEnd w:id="39"/>
      <w:bookmarkEnd w:id="40"/>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hint="eastAsia" w:ascii="楷体_GB2312" w:hAnsi="楷体_GB2312" w:eastAsia="楷体_GB2312" w:cs="楷体_GB2312"/>
          <w:szCs w:val="32"/>
          <w:highlight w:val="none"/>
        </w:rPr>
      </w:pP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cs="Times New Roman"/>
          <w:szCs w:val="32"/>
          <w:highlight w:val="none"/>
        </w:rPr>
      </w:pPr>
      <w:r>
        <w:rPr>
          <w:rFonts w:hint="eastAsia" w:ascii="楷体_GB2312" w:hAnsi="楷体_GB2312" w:eastAsia="楷体_GB2312" w:cs="楷体_GB2312"/>
          <w:szCs w:val="32"/>
          <w:highlight w:val="none"/>
        </w:rPr>
        <w:t>一是突出党政统筹领导。</w:t>
      </w:r>
      <w:r>
        <w:rPr>
          <w:rFonts w:cs="Times New Roman"/>
          <w:szCs w:val="32"/>
          <w:highlight w:val="none"/>
        </w:rPr>
        <w:t>牢固树立</w:t>
      </w:r>
      <w:r>
        <w:rPr>
          <w:rFonts w:hint="eastAsia" w:cs="Times New Roman"/>
          <w:szCs w:val="32"/>
          <w:highlight w:val="none"/>
          <w:lang w:eastAsia="zh-CN"/>
        </w:rPr>
        <w:t>“</w:t>
      </w:r>
      <w:r>
        <w:rPr>
          <w:rFonts w:hint="eastAsia" w:cs="Times New Roman"/>
          <w:szCs w:val="32"/>
          <w:highlight w:val="none"/>
          <w:lang w:val="en-US" w:eastAsia="zh-CN"/>
        </w:rPr>
        <w:t>绿水青山就是金山银山</w:t>
      </w:r>
      <w:r>
        <w:rPr>
          <w:rFonts w:hint="eastAsia" w:cs="Times New Roman"/>
          <w:szCs w:val="32"/>
          <w:highlight w:val="none"/>
          <w:lang w:eastAsia="zh-CN"/>
        </w:rPr>
        <w:t>”</w:t>
      </w:r>
      <w:r>
        <w:rPr>
          <w:rFonts w:hint="eastAsia" w:cs="Times New Roman"/>
          <w:szCs w:val="32"/>
          <w:highlight w:val="none"/>
          <w:lang w:val="en-US" w:eastAsia="zh-CN"/>
        </w:rPr>
        <w:t>发展理论，坚定“没有全民健康就没有全面小康”发展目标，</w:t>
      </w:r>
      <w:r>
        <w:rPr>
          <w:rFonts w:cs="Times New Roman"/>
          <w:szCs w:val="32"/>
          <w:highlight w:val="none"/>
        </w:rPr>
        <w:t>从战略全局高度深化对</w:t>
      </w:r>
      <w:r>
        <w:rPr>
          <w:rFonts w:hint="eastAsia" w:cs="Times New Roman"/>
          <w:szCs w:val="32"/>
          <w:highlight w:val="none"/>
          <w:lang w:val="en-US" w:eastAsia="zh-CN"/>
        </w:rPr>
        <w:t>文化体育和</w:t>
      </w:r>
      <w:r>
        <w:rPr>
          <w:rFonts w:cs="Times New Roman"/>
          <w:szCs w:val="32"/>
          <w:highlight w:val="none"/>
        </w:rPr>
        <w:t>旅游</w:t>
      </w:r>
      <w:r>
        <w:rPr>
          <w:rFonts w:hint="eastAsia" w:cs="Times New Roman"/>
          <w:szCs w:val="32"/>
          <w:highlight w:val="none"/>
          <w:lang w:val="en-US" w:eastAsia="zh-CN"/>
        </w:rPr>
        <w:t>事业和</w:t>
      </w:r>
      <w:r>
        <w:rPr>
          <w:rFonts w:cs="Times New Roman"/>
          <w:szCs w:val="32"/>
          <w:highlight w:val="none"/>
        </w:rPr>
        <w:t>产业的认识，加强组织领导，健全完善工作机制，将发展</w:t>
      </w:r>
      <w:r>
        <w:rPr>
          <w:rFonts w:hint="eastAsia" w:cs="Times New Roman"/>
          <w:szCs w:val="32"/>
          <w:highlight w:val="none"/>
          <w:lang w:val="en-US" w:eastAsia="zh-CN"/>
        </w:rPr>
        <w:t>文体</w:t>
      </w:r>
      <w:r>
        <w:rPr>
          <w:rFonts w:cs="Times New Roman"/>
          <w:szCs w:val="32"/>
          <w:highlight w:val="none"/>
        </w:rPr>
        <w:t>旅作为“一把手”工程纳入</w:t>
      </w:r>
      <w:r>
        <w:rPr>
          <w:rFonts w:hint="eastAsia" w:cs="Times New Roman"/>
          <w:szCs w:val="32"/>
          <w:highlight w:val="none"/>
        </w:rPr>
        <w:t>相关部门</w:t>
      </w:r>
      <w:r>
        <w:rPr>
          <w:rFonts w:cs="Times New Roman"/>
          <w:szCs w:val="32"/>
          <w:highlight w:val="none"/>
        </w:rPr>
        <w:t>年度重点工作</w:t>
      </w:r>
      <w:r>
        <w:rPr>
          <w:rFonts w:hint="eastAsia" w:cs="Times New Roman"/>
          <w:szCs w:val="32"/>
          <w:highlight w:val="none"/>
        </w:rPr>
        <w:t>，实行个性化</w:t>
      </w:r>
      <w:r>
        <w:rPr>
          <w:rFonts w:cs="Times New Roman"/>
          <w:szCs w:val="32"/>
          <w:highlight w:val="none"/>
        </w:rPr>
        <w:t>考核。</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rFonts w:cs="Times New Roman"/>
          <w:szCs w:val="32"/>
          <w:highlight w:val="none"/>
        </w:rPr>
      </w:pPr>
      <w:r>
        <w:rPr>
          <w:rFonts w:hint="eastAsia" w:ascii="楷体_GB2312" w:hAnsi="华文楷体" w:eastAsia="楷体_GB2312" w:cs="华文楷体"/>
          <w:szCs w:val="32"/>
          <w:highlight w:val="none"/>
        </w:rPr>
        <w:t>二是抓实旅游用地保障。</w:t>
      </w:r>
      <w:r>
        <w:rPr>
          <w:rFonts w:cs="Times New Roman"/>
          <w:szCs w:val="32"/>
          <w:highlight w:val="none"/>
        </w:rPr>
        <w:t>积极深化土地管理使用制度改革，在土地所有权、使用权明确的前提下支持农村集体经济组织和村民利用集体建设用地自主开发旅游项目，同时鼓励在不改变土地用途的前提下以作价出资、投资入股、租赁方式与开发商合作开发旅游项目，推动农民参与旅游开发的积极性。盘活土地存量供给旅游用地，在城市规划中对旅游用地按适度超前原则进行规划。强化对旅游用地政策扶持力度，对列入省、市、区重大旅游项目给予用地支持。</w:t>
      </w:r>
    </w:p>
    <w:p>
      <w:pPr>
        <w:keepNext w:val="0"/>
        <w:keepLines w:val="0"/>
        <w:pageBreakBefore w:val="0"/>
        <w:widowControl/>
        <w:kinsoku/>
        <w:wordWrap/>
        <w:overflowPunct/>
        <w:topLinePunct w:val="0"/>
        <w:bidi w:val="0"/>
        <w:adjustRightInd/>
        <w:snapToGrid/>
        <w:spacing w:line="560" w:lineRule="exact"/>
        <w:ind w:leftChars="0" w:firstLine="632" w:firstLineChars="200"/>
        <w:jc w:val="both"/>
        <w:textAlignment w:val="auto"/>
        <w:rPr>
          <w:rFonts w:cs="Times New Roman"/>
          <w:szCs w:val="32"/>
          <w:highlight w:val="none"/>
        </w:rPr>
      </w:pPr>
      <w:r>
        <w:rPr>
          <w:rFonts w:hint="eastAsia" w:ascii="楷体_GB2312" w:hAnsi="华文楷体" w:eastAsia="楷体_GB2312" w:cs="华文楷体"/>
          <w:szCs w:val="32"/>
          <w:highlight w:val="none"/>
        </w:rPr>
        <w:t>三是构建多元融资体系。</w:t>
      </w:r>
      <w:r>
        <w:rPr>
          <w:rFonts w:cs="Times New Roman"/>
          <w:color w:val="000000"/>
          <w:szCs w:val="32"/>
          <w:highlight w:val="none"/>
        </w:rPr>
        <w:t>真正落实并用好全域旅游发展专项资金，制定资金申报、审批、使用、监管等全流程实施方案。要广泛吸引社会资金，深化“放管服”改革，对旅游投资项目的立项、登记、审批等手续，</w:t>
      </w:r>
      <w:r>
        <w:rPr>
          <w:rFonts w:hint="eastAsia" w:cs="Times New Roman"/>
          <w:color w:val="000000"/>
          <w:szCs w:val="32"/>
          <w:highlight w:val="none"/>
          <w:lang w:val="en-US" w:eastAsia="zh-CN"/>
        </w:rPr>
        <w:t>简化</w:t>
      </w:r>
      <w:r>
        <w:rPr>
          <w:rFonts w:cs="Times New Roman"/>
          <w:color w:val="000000"/>
          <w:szCs w:val="32"/>
          <w:highlight w:val="none"/>
        </w:rPr>
        <w:t>办理</w:t>
      </w:r>
      <w:r>
        <w:rPr>
          <w:rFonts w:hint="eastAsia" w:cs="Times New Roman"/>
          <w:color w:val="000000"/>
          <w:szCs w:val="32"/>
          <w:highlight w:val="none"/>
          <w:lang w:val="en-US" w:eastAsia="zh-CN"/>
        </w:rPr>
        <w:t>流程</w:t>
      </w:r>
      <w:r>
        <w:rPr>
          <w:rFonts w:cs="Times New Roman"/>
          <w:color w:val="000000"/>
          <w:szCs w:val="32"/>
          <w:highlight w:val="none"/>
        </w:rPr>
        <w:t>。扩大招商力度，提高招商选资质量，选择国内外知名的旅游企业、实体企业投入旅游基础设施、旅游景区景点和配套服务设施建设。积极争取市级以上部门给予旅游业发展更大的支持。拓展融资渠道</w:t>
      </w:r>
      <w:r>
        <w:rPr>
          <w:rFonts w:hint="eastAsia" w:cs="Times New Roman"/>
          <w:color w:val="000000"/>
          <w:szCs w:val="32"/>
          <w:highlight w:val="none"/>
        </w:rPr>
        <w:t>，</w:t>
      </w:r>
      <w:r>
        <w:rPr>
          <w:rFonts w:cs="Times New Roman"/>
          <w:color w:val="000000"/>
          <w:szCs w:val="32"/>
          <w:highlight w:val="none"/>
        </w:rPr>
        <w:t xml:space="preserve">在银行贷款、债券等基础上，鼓励并支持开发主体实行私募股权融资、金融租赁等多种融资方式。 </w:t>
      </w:r>
    </w:p>
    <w:p>
      <w:pPr>
        <w:pStyle w:val="2"/>
        <w:keepNext w:val="0"/>
        <w:keepLines w:val="0"/>
        <w:pageBreakBefore w:val="0"/>
        <w:kinsoku/>
        <w:wordWrap/>
        <w:overflowPunct/>
        <w:topLinePunct w:val="0"/>
        <w:bidi w:val="0"/>
        <w:adjustRightInd/>
        <w:snapToGrid/>
        <w:spacing w:after="0" w:line="560" w:lineRule="exact"/>
        <w:ind w:leftChars="0" w:firstLine="632" w:firstLineChars="200"/>
        <w:jc w:val="both"/>
        <w:textAlignment w:val="auto"/>
        <w:rPr>
          <w:highlight w:val="none"/>
        </w:rPr>
      </w:pPr>
      <w:r>
        <w:rPr>
          <w:rFonts w:hint="eastAsia" w:ascii="楷体_GB2312" w:hAnsi="华文楷体" w:eastAsia="楷体_GB2312" w:cs="华文楷体"/>
          <w:szCs w:val="32"/>
          <w:highlight w:val="none"/>
        </w:rPr>
        <w:t>四是加强人才队伍建设</w:t>
      </w:r>
      <w:r>
        <w:rPr>
          <w:rFonts w:hint="eastAsia" w:ascii="仿宋_GB2312" w:hAnsi="华文楷体" w:cs="华文楷体"/>
          <w:b/>
          <w:szCs w:val="32"/>
          <w:highlight w:val="none"/>
        </w:rPr>
        <w:t>。</w:t>
      </w:r>
      <w:r>
        <w:rPr>
          <w:rFonts w:hint="eastAsia" w:ascii="仿宋_GB2312" w:hAnsi="仿宋_GB2312" w:cs="仿宋_GB2312"/>
          <w:color w:val="000000"/>
          <w:szCs w:val="32"/>
          <w:highlight w:val="none"/>
        </w:rPr>
        <w:t>重点</w:t>
      </w:r>
      <w:r>
        <w:rPr>
          <w:rFonts w:cs="Times New Roman"/>
          <w:color w:val="000000"/>
          <w:szCs w:val="32"/>
          <w:highlight w:val="none"/>
        </w:rPr>
        <w:t>围绕文化旅游行政管理人才、经营管理人才、服务技能人才、乡村文化旅游人才、导游人才和 “非遗”传承人才</w:t>
      </w:r>
      <w:r>
        <w:rPr>
          <w:rFonts w:hint="eastAsia" w:ascii="Times New Roman" w:hAnsi="Times New Roman" w:cs="Times New Roman"/>
          <w:color w:val="000000" w:themeColor="text1"/>
          <w:szCs w:val="32"/>
          <w:highlight w:val="none"/>
          <w14:textFill>
            <w14:solidFill>
              <w14:schemeClr w14:val="tx1"/>
            </w14:solidFill>
          </w14:textFill>
        </w:rPr>
        <w:t>等</w:t>
      </w:r>
      <w:r>
        <w:rPr>
          <w:rFonts w:hint="eastAsia" w:cs="Times New Roman"/>
          <w:color w:val="000000" w:themeColor="text1"/>
          <w:szCs w:val="32"/>
          <w:highlight w:val="none"/>
          <w:lang w:val="en-US" w:eastAsia="zh-CN"/>
          <w14:textFill>
            <w14:solidFill>
              <w14:schemeClr w14:val="tx1"/>
            </w14:solidFill>
          </w14:textFill>
        </w:rPr>
        <w:t>6</w:t>
      </w:r>
      <w:r>
        <w:rPr>
          <w:rFonts w:hint="eastAsia" w:ascii="Times New Roman" w:hAnsi="Times New Roman" w:cs="Times New Roman"/>
          <w:color w:val="000000" w:themeColor="text1"/>
          <w:szCs w:val="32"/>
          <w:highlight w:val="none"/>
          <w14:textFill>
            <w14:solidFill>
              <w14:schemeClr w14:val="tx1"/>
            </w14:solidFill>
          </w14:textFill>
        </w:rPr>
        <w:t>支人</w:t>
      </w:r>
      <w:r>
        <w:rPr>
          <w:rFonts w:cs="Times New Roman"/>
          <w:color w:val="000000"/>
          <w:szCs w:val="32"/>
          <w:highlight w:val="none"/>
        </w:rPr>
        <w:t>才队伍，从人才培养、引进、激励和管理四个方面，大力推进文化旅游人才队伍建设。建立全区旅游人才信息库。优化人才培养环境，支持省内旅游学校、在连云建立旅游及文化等专业分校，培养各层次、专业化的旅游服务和企业管理人才。实行和完善订单培养、定制培训、学生顶岗实习等多种形式的校企合作模式。建立人才激励机制 ，制定和实施旅游人才表彰奖励政策以及旅游企业优化人力资源管理机制的示范引导作用。 建立人才流动机制，发挥市场在旅游人才配置中的基础性作用，努力提高旅游人才配置效率。</w:t>
      </w:r>
    </w:p>
    <w:sectPr>
      <w:footerReference r:id="rId11" w:type="default"/>
      <w:footerReference r:id="rId12" w:type="even"/>
      <w:pgSz w:w="11906" w:h="16838"/>
      <w:pgMar w:top="2098" w:right="1474" w:bottom="1984" w:left="1588" w:header="851" w:footer="141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文星标宋">
    <w:altName w:val="宋体"/>
    <w:panose1 w:val="0201060900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Style w:val="11"/>
        <w:sz w:val="28"/>
        <w:szCs w:val="28"/>
      </w:rPr>
    </w:pP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360"/>
      <w:rPr>
        <w:rStyle w:val="11"/>
      </w:rPr>
    </w:pPr>
    <w:r>
      <w:rPr>
        <w:rStyle w:val="11"/>
      </w:rPr>
      <w:fldChar w:fldCharType="begin"/>
    </w:r>
    <w:r>
      <w:rPr>
        <w:rStyle w:val="11"/>
      </w:rPr>
      <w:instrText xml:space="preserve">PAGE  </w:instrText>
    </w:r>
    <w:r>
      <w:rPr>
        <w:rStyle w:val="11"/>
      </w:rPr>
      <w:fldChar w:fldCharType="end"/>
    </w:r>
  </w:p>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5161280</wp:posOffset>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4"/>
                              <w:szCs w:val="24"/>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4pt;margin-top:0pt;height:144pt;width:144pt;mso-position-horizontal-relative:margin;mso-wrap-style:none;z-index:251661312;mso-width-relative:page;mso-height-relative:page;" filled="f" stroked="f" coordsize="21600,21600" o:gfxdata="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2jDpI1AAAAAkBAAAPAAAAAAAAAAEAIAAAACIAAABkcnMvZG93bnJldi54bWxQSwEC&#10;FAAUAAAACACHTuJAbP7xkTECAABjBAAADgAAAAAAAAABACAAAAAjAQAAZHJzL2Uyb0RvYy54bWxQ&#10;SwUGAAAAAAYABgBZAQAAxgUAAAAA&#10;">
              <v:fill on="f" focussize="0,0"/>
              <v:stroke on="f" weight="0.5pt"/>
              <v:imagedata o:title=""/>
              <o:lock v:ext="edit" aspectratio="f"/>
              <v:textbox inset="0mm,0mm,0mm,0mm" style="mso-fit-shape-to-text:t;">
                <w:txbxContent>
                  <w:p>
                    <w:pPr>
                      <w:pStyle w:val="5"/>
                      <w:rPr>
                        <w:rFonts w:hint="eastAsia" w:ascii="宋体" w:hAnsi="宋体" w:eastAsia="宋体" w:cs="宋体"/>
                        <w:sz w:val="24"/>
                        <w:szCs w:val="24"/>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4980940</wp:posOffset>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left:392.2pt;margin-top:0pt;height:144pt;width:144pt;mso-position-horizontal-relative:margin;mso-wrap-style:none;z-index:251659264;mso-width-relative:page;mso-height-relative:page;" filled="f" stroked="f" coordsize="21600,21600" o:gfxdata="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Tp+iXTAAAACQEAAA8AAAAAAAAAAQAgAAAAIgAAAGRycy9kb3du&#10;cmV2LnhtbFBLAQIUABQAAAAIAIdO4kBJWNfeywEAAJwDAAAOAAAAAAAAAAEAIAAAACIBAABkcnMv&#10;ZTJvRG9jLnhtbFBLBQYAAAAABgAGAFkBAABf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209550</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5pt;margin-top:0pt;height:144pt;width:144pt;mso-position-horizontal-relative:margin;mso-wrap-style:none;z-index:251660288;mso-width-relative:page;mso-height-relative:page;" filled="f" stroked="f" coordsize="21600,21600" o:gfxdata="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DQWu9UAAAAHAQAADwAAAAAAAAABACAAAAAiAAAAZHJzL2Rvd25yZXYueG1sUEsB&#10;AhQAFAAAAAgAh07iQOsAOHoxAgAAYwQAAA4AAAAAAAAAAQAgAAAAJAEAAGRycy9lMm9Eb2MueG1s&#10;UEsFBgAAAAAGAAYAWQEAAMc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rFonts w:hint="eastAsia"/>
        <w:sz w:val="18"/>
        <w:lang w:val="en-US" w:eastAsia="zh-CN"/>
      </w:rPr>
      <w:t xml:space="preserve">     </w: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C9C00"/>
    <w:multiLevelType w:val="singleLevel"/>
    <w:tmpl w:val="8D8C9C00"/>
    <w:lvl w:ilvl="0" w:tentative="0">
      <w:start w:val="1"/>
      <w:numFmt w:val="chineseCounting"/>
      <w:suff w:val="space"/>
      <w:lvlText w:val="第%1章"/>
      <w:lvlJc w:val="left"/>
      <w:rPr>
        <w:rFonts w:hint="eastAsia"/>
      </w:rPr>
    </w:lvl>
  </w:abstractNum>
  <w:abstractNum w:abstractNumId="1">
    <w:nsid w:val="03DAE494"/>
    <w:multiLevelType w:val="singleLevel"/>
    <w:tmpl w:val="03DAE494"/>
    <w:lvl w:ilvl="0" w:tentative="0">
      <w:start w:val="2"/>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TYxMDM5NDMwZmFlNWFkNmMyYzBjZGZjN2ZmNjkifQ=="/>
  </w:docVars>
  <w:rsids>
    <w:rsidRoot w:val="006E125E"/>
    <w:rsid w:val="00344A33"/>
    <w:rsid w:val="006E125E"/>
    <w:rsid w:val="008729CB"/>
    <w:rsid w:val="00963CD1"/>
    <w:rsid w:val="00B20F82"/>
    <w:rsid w:val="00DB7167"/>
    <w:rsid w:val="02610D50"/>
    <w:rsid w:val="09011779"/>
    <w:rsid w:val="0DE67FEC"/>
    <w:rsid w:val="0E45153D"/>
    <w:rsid w:val="132A0FFC"/>
    <w:rsid w:val="14A41703"/>
    <w:rsid w:val="16035CCB"/>
    <w:rsid w:val="1690702E"/>
    <w:rsid w:val="17994B50"/>
    <w:rsid w:val="1B616DB4"/>
    <w:rsid w:val="1CAD553D"/>
    <w:rsid w:val="1DC26F82"/>
    <w:rsid w:val="20537BDD"/>
    <w:rsid w:val="211F52DE"/>
    <w:rsid w:val="26271F03"/>
    <w:rsid w:val="287E609C"/>
    <w:rsid w:val="28A51E3A"/>
    <w:rsid w:val="2AA74D1D"/>
    <w:rsid w:val="2B761223"/>
    <w:rsid w:val="2E712FAE"/>
    <w:rsid w:val="320F797F"/>
    <w:rsid w:val="322D0568"/>
    <w:rsid w:val="33380FC7"/>
    <w:rsid w:val="398A2332"/>
    <w:rsid w:val="3C441424"/>
    <w:rsid w:val="3D8A24DE"/>
    <w:rsid w:val="3F14666C"/>
    <w:rsid w:val="462C2F8F"/>
    <w:rsid w:val="48CF006A"/>
    <w:rsid w:val="491756D1"/>
    <w:rsid w:val="4D146586"/>
    <w:rsid w:val="4E092D83"/>
    <w:rsid w:val="4FEE5A17"/>
    <w:rsid w:val="50C922E4"/>
    <w:rsid w:val="551331BE"/>
    <w:rsid w:val="56E653A8"/>
    <w:rsid w:val="5A234E77"/>
    <w:rsid w:val="5F54253B"/>
    <w:rsid w:val="60B105DB"/>
    <w:rsid w:val="632A1614"/>
    <w:rsid w:val="64543105"/>
    <w:rsid w:val="6C8A3F03"/>
    <w:rsid w:val="6CAA6BCF"/>
    <w:rsid w:val="708F7672"/>
    <w:rsid w:val="7412400D"/>
    <w:rsid w:val="75A55FC3"/>
    <w:rsid w:val="75E51E38"/>
    <w:rsid w:val="768E3CDA"/>
    <w:rsid w:val="790D4CB6"/>
    <w:rsid w:val="793E1997"/>
    <w:rsid w:val="79EA1BBD"/>
    <w:rsid w:val="7A9F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3"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Times New Roman" w:hAnsi="Times New Roman" w:eastAsia="仿宋_GB2312" w:cs="宋体"/>
      <w:kern w:val="0"/>
      <w:sz w:val="32"/>
      <w:szCs w:val="22"/>
      <w:lang w:val="zh-CN" w:eastAsia="zh-CN" w:bidi="zh-CN"/>
    </w:rPr>
  </w:style>
  <w:style w:type="paragraph" w:styleId="3">
    <w:name w:val="heading 1"/>
    <w:basedOn w:val="1"/>
    <w:next w:val="1"/>
    <w:link w:val="13"/>
    <w:qFormat/>
    <w:uiPriority w:val="1"/>
    <w:pPr>
      <w:spacing w:line="593" w:lineRule="exact"/>
      <w:ind w:right="236"/>
      <w:jc w:val="center"/>
      <w:outlineLvl w:val="0"/>
    </w:pPr>
    <w:rPr>
      <w:rFonts w:ascii="Microsoft JhengHei" w:hAnsi="Microsoft JhengHei" w:eastAsia="Microsoft JhengHei" w:cs="Microsoft JhengHei"/>
      <w:b/>
      <w:bCs/>
      <w:sz w:val="36"/>
      <w:szCs w:val="36"/>
    </w:rPr>
  </w:style>
  <w:style w:type="paragraph" w:styleId="4">
    <w:name w:val="heading 3"/>
    <w:basedOn w:val="1"/>
    <w:next w:val="1"/>
    <w:link w:val="14"/>
    <w:qFormat/>
    <w:uiPriority w:val="1"/>
    <w:pPr>
      <w:spacing w:before="126"/>
      <w:ind w:left="120"/>
      <w:outlineLvl w:val="2"/>
    </w:pPr>
    <w:rPr>
      <w:rFonts w:ascii="Microsoft JhengHei" w:hAnsi="Microsoft JhengHei" w:eastAsia="Microsoft JhengHei" w:cs="Microsoft JhengHe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semiHidden/>
    <w:unhideWhenUsed/>
    <w:qFormat/>
    <w:uiPriority w:val="99"/>
    <w:pPr>
      <w:spacing w:after="12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sz w:val="24"/>
    </w:rPr>
  </w:style>
  <w:style w:type="paragraph" w:styleId="8">
    <w:name w:val="Title"/>
    <w:basedOn w:val="1"/>
    <w:next w:val="1"/>
    <w:qFormat/>
    <w:uiPriority w:val="3"/>
    <w:pPr>
      <w:ind w:firstLine="0" w:firstLineChars="0"/>
      <w:jc w:val="center"/>
    </w:pPr>
    <w:rPr>
      <w:rFonts w:ascii="文星标宋" w:hAnsi="Cambria" w:eastAsia="文星标宋"/>
      <w:bCs/>
      <w:kern w:val="0"/>
      <w:sz w:val="44"/>
      <w:szCs w:val="32"/>
    </w:rPr>
  </w:style>
  <w:style w:type="character" w:styleId="11">
    <w:name w:val="page number"/>
    <w:basedOn w:val="10"/>
    <w:qFormat/>
    <w:uiPriority w:val="0"/>
  </w:style>
  <w:style w:type="character" w:customStyle="1" w:styleId="12">
    <w:name w:val="正文文本 Char"/>
    <w:basedOn w:val="10"/>
    <w:link w:val="2"/>
    <w:semiHidden/>
    <w:qFormat/>
    <w:uiPriority w:val="99"/>
    <w:rPr>
      <w:rFonts w:ascii="Times New Roman" w:hAnsi="Times New Roman" w:eastAsia="仿宋_GB2312" w:cs="宋体"/>
      <w:kern w:val="0"/>
      <w:sz w:val="32"/>
      <w:lang w:val="zh-CN" w:bidi="zh-CN"/>
    </w:rPr>
  </w:style>
  <w:style w:type="character" w:customStyle="1" w:styleId="13">
    <w:name w:val="标题 1 Char"/>
    <w:basedOn w:val="10"/>
    <w:link w:val="3"/>
    <w:qFormat/>
    <w:uiPriority w:val="1"/>
    <w:rPr>
      <w:rFonts w:ascii="Microsoft JhengHei" w:hAnsi="Microsoft JhengHei" w:eastAsia="Microsoft JhengHei" w:cs="Microsoft JhengHei"/>
      <w:b/>
      <w:bCs/>
      <w:kern w:val="0"/>
      <w:sz w:val="36"/>
      <w:szCs w:val="36"/>
      <w:lang w:val="zh-CN" w:bidi="zh-CN"/>
    </w:rPr>
  </w:style>
  <w:style w:type="character" w:customStyle="1" w:styleId="14">
    <w:name w:val="标题 3 Char"/>
    <w:basedOn w:val="10"/>
    <w:link w:val="4"/>
    <w:qFormat/>
    <w:uiPriority w:val="1"/>
    <w:rPr>
      <w:rFonts w:ascii="Microsoft JhengHei" w:hAnsi="Microsoft JhengHei" w:eastAsia="Microsoft JhengHei" w:cs="Microsoft JhengHei"/>
      <w:b/>
      <w:bCs/>
      <w:kern w:val="0"/>
      <w:sz w:val="28"/>
      <w:szCs w:val="28"/>
      <w:lang w:val="zh-CN" w:bidi="zh-CN"/>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11526</Words>
  <Characters>11738</Characters>
  <Lines>80</Lines>
  <Paragraphs>22</Paragraphs>
  <TotalTime>2</TotalTime>
  <ScaleCrop>false</ScaleCrop>
  <LinksUpToDate>false</LinksUpToDate>
  <CharactersWithSpaces>11841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2021-04-27T06:50:00Z</dcterms:created>
  <dc:creator>Administrator</dc:creator>
  <cp:lastModifiedBy>栗子</cp:lastModifiedBy>
  <dcterms:modified xsi:type="dcterms:W3CDTF">2022-07-05T02:58:37Z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520068CBCB2B406185080849B67B7E86</vt:lpwstr>
  </property>
  <property fmtid="{D5CDD505-2E9C-101B-9397-08002B2CF9AE}" pid="4" name="commondata">
    <vt:lpwstr>eyJoZGlkIjoiOTljM2UyYjU0NDZjOGI3YTIzZGFjZDlmMGQxNmJkYTkifQ==</vt:lpwstr>
  </property>
</Properties>
</file>