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附件2</w:t>
      </w:r>
    </w:p>
    <w:p>
      <w:pPr>
        <w:spacing w:line="480" w:lineRule="exact"/>
        <w:jc w:val="center"/>
        <w:rPr>
          <w:rFonts w:hint="default" w:ascii="Times New Roman" w:hAnsi="Times New Roman" w:eastAsia="方正小标宋简体" w:cs="Times New Roman"/>
          <w:bCs/>
          <w:color w:val="000000"/>
          <w:kern w:val="0"/>
          <w:sz w:val="36"/>
          <w:szCs w:val="36"/>
        </w:rPr>
      </w:pPr>
    </w:p>
    <w:p>
      <w:pPr>
        <w:spacing w:line="480" w:lineRule="exact"/>
        <w:jc w:val="center"/>
        <w:rPr>
          <w:rFonts w:hint="default" w:ascii="Times New Roman" w:hAnsi="Times New Roman" w:eastAsia="方正小标宋简体" w:cs="Times New Roman"/>
          <w:bCs/>
          <w:color w:val="000000"/>
          <w:kern w:val="0"/>
          <w:sz w:val="36"/>
          <w:szCs w:val="36"/>
        </w:rPr>
      </w:pPr>
      <w:r>
        <w:rPr>
          <w:rFonts w:hint="default" w:ascii="Times New Roman" w:hAnsi="Times New Roman" w:eastAsia="方正小标宋简体" w:cs="Times New Roman"/>
          <w:bCs/>
          <w:color w:val="000000"/>
          <w:kern w:val="0"/>
          <w:sz w:val="36"/>
          <w:szCs w:val="36"/>
        </w:rPr>
        <w:t>市十四届人大</w:t>
      </w:r>
      <w:r>
        <w:rPr>
          <w:rFonts w:hint="default" w:ascii="Times New Roman" w:hAnsi="Times New Roman" w:eastAsia="方正小标宋简体" w:cs="Times New Roman"/>
          <w:bCs/>
          <w:color w:val="000000"/>
          <w:kern w:val="0"/>
          <w:sz w:val="36"/>
          <w:szCs w:val="36"/>
          <w:lang w:eastAsia="zh-CN"/>
        </w:rPr>
        <w:t>五</w:t>
      </w:r>
      <w:r>
        <w:rPr>
          <w:rFonts w:hint="default" w:ascii="Times New Roman" w:hAnsi="Times New Roman" w:eastAsia="方正小标宋简体" w:cs="Times New Roman"/>
          <w:bCs/>
          <w:color w:val="000000"/>
          <w:kern w:val="0"/>
          <w:sz w:val="36"/>
          <w:szCs w:val="36"/>
        </w:rPr>
        <w:t>次会议代表建议交办目录</w:t>
      </w:r>
    </w:p>
    <w:p>
      <w:pPr>
        <w:spacing w:line="480" w:lineRule="exact"/>
        <w:jc w:val="center"/>
        <w:rPr>
          <w:rFonts w:hint="default" w:ascii="Times New Roman" w:hAnsi="Times New Roman" w:eastAsia="方正小标宋简体" w:cs="Times New Roman"/>
          <w:bCs/>
          <w:color w:val="000000"/>
          <w:kern w:val="0"/>
          <w:sz w:val="44"/>
          <w:szCs w:val="44"/>
          <w:lang w:eastAsia="zh-CN"/>
        </w:rPr>
      </w:pPr>
    </w:p>
    <w:tbl>
      <w:tblPr>
        <w:tblStyle w:val="2"/>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709"/>
        <w:gridCol w:w="4394"/>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color w:val="000000"/>
                <w:kern w:val="0"/>
                <w:sz w:val="21"/>
                <w:szCs w:val="21"/>
              </w:rPr>
            </w:pPr>
            <w:r>
              <w:rPr>
                <w:rFonts w:hint="default" w:ascii="Times New Roman" w:hAnsi="Times New Roman" w:eastAsia="黑体" w:cs="Times New Roman"/>
                <w:bCs/>
                <w:color w:val="000000"/>
                <w:kern w:val="0"/>
                <w:sz w:val="21"/>
                <w:szCs w:val="21"/>
              </w:rPr>
              <w:t>序号</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color w:val="000000"/>
                <w:kern w:val="0"/>
                <w:sz w:val="21"/>
                <w:szCs w:val="21"/>
              </w:rPr>
            </w:pPr>
            <w:r>
              <w:rPr>
                <w:rFonts w:hint="default" w:ascii="Times New Roman" w:hAnsi="Times New Roman" w:eastAsia="黑体" w:cs="Times New Roman"/>
                <w:bCs/>
                <w:color w:val="000000"/>
                <w:kern w:val="0"/>
                <w:sz w:val="21"/>
                <w:szCs w:val="21"/>
              </w:rPr>
              <w:t>案号</w:t>
            </w:r>
          </w:p>
        </w:tc>
        <w:tc>
          <w:tcPr>
            <w:tcW w:w="439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color w:val="000000"/>
                <w:kern w:val="0"/>
                <w:sz w:val="21"/>
                <w:szCs w:val="21"/>
                <w:lang w:eastAsia="zh-CN"/>
              </w:rPr>
            </w:pPr>
            <w:r>
              <w:rPr>
                <w:rFonts w:hint="default" w:ascii="Times New Roman" w:hAnsi="Times New Roman" w:eastAsia="黑体" w:cs="Times New Roman"/>
                <w:bCs/>
                <w:color w:val="000000"/>
                <w:kern w:val="0"/>
                <w:sz w:val="21"/>
                <w:szCs w:val="21"/>
                <w:lang w:eastAsia="zh-CN"/>
              </w:rPr>
              <w:t>案由</w:t>
            </w:r>
          </w:p>
        </w:tc>
        <w:tc>
          <w:tcPr>
            <w:tcW w:w="3109"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Cs/>
                <w:color w:val="000000"/>
                <w:kern w:val="0"/>
                <w:sz w:val="21"/>
                <w:szCs w:val="21"/>
              </w:rPr>
            </w:pPr>
            <w:r>
              <w:rPr>
                <w:rFonts w:hint="default" w:ascii="Times New Roman" w:hAnsi="Times New Roman" w:eastAsia="黑体" w:cs="Times New Roman"/>
                <w:bCs/>
                <w:color w:val="000000"/>
                <w:kern w:val="0"/>
                <w:sz w:val="21"/>
                <w:szCs w:val="21"/>
              </w:rPr>
              <w:t>办理意见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1</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50</w:t>
            </w:r>
            <w:r>
              <w:rPr>
                <w:rFonts w:hint="default" w:ascii="Times New Roman" w:hAnsi="Times New Roman" w:eastAsia="仿宋_GB2312" w:cs="Times New Roman"/>
                <w:color w:val="000000"/>
                <w:sz w:val="18"/>
                <w:szCs w:val="18"/>
                <w:lang w:val="en-US" w:eastAsia="zh-CN"/>
              </w:rPr>
              <w:t>03</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关于加大公共交通投入 建设顺畅便捷城市的建议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eastAsia="zh-CN"/>
              </w:rPr>
              <w:t>区住建局</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2</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5034</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关于加快连云经济开发区与徐圩新区融合发展的建议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b/>
                <w:color w:val="000000"/>
                <w:sz w:val="18"/>
                <w:szCs w:val="18"/>
                <w:lang w:eastAsia="zh-CN"/>
              </w:rPr>
            </w:pPr>
            <w:r>
              <w:rPr>
                <w:rFonts w:hint="default" w:ascii="Times New Roman" w:hAnsi="Times New Roman" w:eastAsia="仿宋_GB2312" w:cs="Times New Roman"/>
                <w:color w:val="000000"/>
                <w:sz w:val="18"/>
                <w:szCs w:val="18"/>
                <w:lang w:eastAsia="zh-CN"/>
              </w:rPr>
              <w:t>连云开发区</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3</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5039</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关于促进旅游经济发展，完善高铁与快速公交无缝对接的建议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区住建局</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4</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5040</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关于加快建成高公岛街道至宿城街道直通道路的建议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区住建局</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5</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5042</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关于优化海洋资源分配，在符合海洋功能区划的区域确权部分海域安排无养殖海域渔民的建议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区林海局</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6</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5046</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关于在连云区直接投资建设市直属学校的建议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区教育局</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7</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5053</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关于破解连云区产业发展瓶颈的建议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区经发局</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8</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5057</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关于支持海滨中学创建四星级高中的建议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lang w:eastAsia="zh-CN"/>
              </w:rPr>
            </w:pPr>
            <w:r>
              <w:rPr>
                <w:rFonts w:hint="eastAsia" w:ascii="仿宋_GB2312" w:hAnsi="仿宋_GB2312" w:eastAsia="仿宋_GB2312" w:cs="仿宋_GB2312"/>
                <w:b/>
                <w:bCs/>
                <w:color w:val="000000"/>
                <w:sz w:val="18"/>
                <w:szCs w:val="18"/>
                <w:lang w:eastAsia="zh-CN"/>
              </w:rPr>
              <w:t>区教育局牵头资源分局</w:t>
            </w:r>
            <w:r>
              <w:rPr>
                <w:rFonts w:hint="eastAsia" w:ascii="仿宋_GB2312" w:hAnsi="仿宋_GB2312" w:eastAsia="仿宋_GB2312" w:cs="仿宋_GB2312"/>
                <w:b/>
                <w:bCs/>
                <w:color w:val="000000"/>
                <w:sz w:val="18"/>
                <w:szCs w:val="18"/>
              </w:rPr>
              <w:t>提出书面答复意见</w:t>
            </w:r>
            <w:r>
              <w:rPr>
                <w:rFonts w:hint="eastAsia" w:ascii="仿宋_GB2312" w:hAnsi="仿宋_GB2312" w:eastAsia="仿宋_GB2312" w:cs="仿宋_GB2312"/>
                <w:b/>
                <w:bCs/>
                <w:color w:val="000000"/>
                <w:sz w:val="18"/>
                <w:szCs w:val="18"/>
                <w:lang w:eastAsia="zh-CN"/>
              </w:rPr>
              <w:t>，并于6月</w:t>
            </w:r>
            <w:r>
              <w:rPr>
                <w:rFonts w:hint="eastAsia" w:ascii="仿宋_GB2312" w:hAnsi="仿宋_GB2312" w:eastAsia="仿宋_GB2312" w:cs="仿宋_GB2312"/>
                <w:b/>
                <w:bCs/>
                <w:color w:val="000000"/>
                <w:sz w:val="18"/>
                <w:szCs w:val="18"/>
                <w:lang w:val="en-US" w:eastAsia="zh-CN"/>
              </w:rPr>
              <w:t>28</w:t>
            </w:r>
            <w:r>
              <w:rPr>
                <w:rFonts w:hint="eastAsia" w:ascii="仿宋_GB2312" w:hAnsi="仿宋_GB2312" w:eastAsia="仿宋_GB2312" w:cs="仿宋_GB2312"/>
                <w:b/>
                <w:bCs/>
                <w:color w:val="000000"/>
                <w:sz w:val="18"/>
                <w:szCs w:val="18"/>
                <w:lang w:eastAsia="zh-CN"/>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9</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5</w:t>
            </w:r>
            <w:r>
              <w:rPr>
                <w:rFonts w:hint="default" w:ascii="Times New Roman" w:hAnsi="Times New Roman" w:eastAsia="仿宋_GB2312" w:cs="Times New Roman"/>
                <w:color w:val="000000"/>
                <w:sz w:val="18"/>
                <w:szCs w:val="18"/>
                <w:lang w:val="en-US" w:eastAsia="zh-CN"/>
              </w:rPr>
              <w:t>066</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关于花果山等景区停车场合理降价收费的建议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eastAsia="zh-CN"/>
              </w:rPr>
              <w:t>文旅集团</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10</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5073</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关于改善连岛大堤南侧环境的建议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区城管局提出书面答复意见，</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r>
              <w:rPr>
                <w:rFonts w:hint="default" w:ascii="Times New Roman" w:hAnsi="Times New Roman" w:eastAsia="仿宋_GB2312" w:cs="Times New Roman"/>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lang w:val="en-US" w:eastAsia="zh-CN"/>
              </w:rPr>
              <w:t>11</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5122</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关于加大山林保护力度，合理利用林业资源的建议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区林海局牵头资源分局</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rPr>
              <w:t>1</w:t>
            </w:r>
            <w:r>
              <w:rPr>
                <w:rFonts w:hint="default" w:ascii="Times New Roman" w:hAnsi="Times New Roman" w:eastAsia="仿宋_GB2312" w:cs="Times New Roman"/>
                <w:color w:val="000000"/>
                <w:sz w:val="18"/>
                <w:szCs w:val="18"/>
                <w:lang w:val="en-US" w:eastAsia="zh-CN"/>
              </w:rPr>
              <w:t>2</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5128</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关于改善和优化区域交通的建议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区住建局</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rPr>
              <w:t>1</w:t>
            </w:r>
            <w:r>
              <w:rPr>
                <w:rFonts w:hint="default" w:ascii="Times New Roman" w:hAnsi="Times New Roman" w:eastAsia="仿宋_GB2312" w:cs="Times New Roman"/>
                <w:color w:val="000000"/>
                <w:sz w:val="18"/>
                <w:szCs w:val="18"/>
                <w:lang w:val="en-US" w:eastAsia="zh-CN"/>
              </w:rPr>
              <w:t>3</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5137</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关于对花果山大道进行快速化改造的建议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区住建局牵头资源分局</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rPr>
              <w:t>1</w:t>
            </w:r>
            <w:r>
              <w:rPr>
                <w:rFonts w:hint="default" w:ascii="Times New Roman" w:hAnsi="Times New Roman" w:eastAsia="仿宋_GB2312" w:cs="Times New Roman"/>
                <w:color w:val="000000"/>
                <w:sz w:val="18"/>
                <w:szCs w:val="18"/>
                <w:lang w:val="en-US" w:eastAsia="zh-CN"/>
              </w:rPr>
              <w:t>4</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5144</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关于开展沿海岸线水利工程用地保护整治行动的建议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lang w:eastAsia="zh-CN"/>
              </w:rPr>
              <w:t>区农业农村局牵头连云生态环境局</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15</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val="en-US" w:eastAsia="zh-CN"/>
              </w:rPr>
              <w:t>5149</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关于培育建设连云港稀土功能材料产业基地的建议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eastAsia="zh-CN"/>
              </w:rPr>
              <w:t>连云开发区牵头区经发局提出书面答复意见，</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r>
              <w:rPr>
                <w:rFonts w:hint="default" w:ascii="Times New Roman" w:hAnsi="Times New Roman" w:eastAsia="仿宋_GB2312" w:cs="Times New Roman"/>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lang w:val="en-US" w:eastAsia="zh-CN"/>
              </w:rPr>
            </w:pPr>
            <w:r>
              <w:rPr>
                <w:rFonts w:hint="default" w:ascii="Times New Roman" w:hAnsi="Times New Roman" w:eastAsia="仿宋_GB2312" w:cs="Times New Roman"/>
                <w:color w:val="000000"/>
                <w:sz w:val="18"/>
                <w:szCs w:val="18"/>
              </w:rPr>
              <w:t>1</w:t>
            </w:r>
            <w:r>
              <w:rPr>
                <w:rFonts w:hint="default" w:ascii="Times New Roman" w:hAnsi="Times New Roman" w:eastAsia="仿宋_GB2312" w:cs="Times New Roman"/>
                <w:color w:val="000000"/>
                <w:sz w:val="18"/>
                <w:szCs w:val="18"/>
                <w:lang w:val="en-US" w:eastAsia="zh-CN"/>
              </w:rPr>
              <w:t>6</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5159</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关于进一步“优化连云区连云新城交通线路结构”的建议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b/>
                <w:bCs/>
                <w:color w:val="000000"/>
                <w:sz w:val="18"/>
                <w:szCs w:val="18"/>
                <w:lang w:eastAsia="zh-CN"/>
              </w:rPr>
              <w:t>区住建局牵头东部公交公司</w:t>
            </w:r>
            <w:r>
              <w:rPr>
                <w:rFonts w:hint="default" w:ascii="Times New Roman" w:hAnsi="Times New Roman" w:eastAsia="仿宋_GB2312" w:cs="Times New Roman"/>
                <w:b/>
                <w:bCs/>
                <w:color w:val="000000"/>
                <w:sz w:val="18"/>
                <w:szCs w:val="18"/>
              </w:rPr>
              <w:t>提出书面答复意见</w:t>
            </w:r>
            <w:r>
              <w:rPr>
                <w:rFonts w:hint="default" w:ascii="Times New Roman" w:hAnsi="Times New Roman" w:eastAsia="仿宋_GB2312" w:cs="Times New Roman"/>
                <w:b/>
                <w:bCs/>
                <w:color w:val="000000"/>
                <w:sz w:val="18"/>
                <w:szCs w:val="18"/>
                <w:lang w:eastAsia="zh-CN"/>
              </w:rPr>
              <w:t>，并于6月</w:t>
            </w:r>
            <w:r>
              <w:rPr>
                <w:rFonts w:hint="eastAsia" w:ascii="Times New Roman" w:hAnsi="Times New Roman" w:eastAsia="仿宋_GB2312" w:cs="Times New Roman"/>
                <w:b/>
                <w:bCs/>
                <w:color w:val="000000"/>
                <w:sz w:val="18"/>
                <w:szCs w:val="18"/>
                <w:lang w:val="en-US" w:eastAsia="zh-CN"/>
              </w:rPr>
              <w:t>28</w:t>
            </w:r>
            <w:r>
              <w:rPr>
                <w:rFonts w:hint="default" w:ascii="Times New Roman" w:hAnsi="Times New Roman" w:eastAsia="仿宋_GB2312" w:cs="Times New Roman"/>
                <w:b/>
                <w:bCs/>
                <w:color w:val="000000"/>
                <w:sz w:val="18"/>
                <w:szCs w:val="18"/>
                <w:lang w:eastAsia="zh-CN"/>
              </w:rPr>
              <w:t>日前报区政府办公室</w:t>
            </w:r>
            <w:r>
              <w:rPr>
                <w:rFonts w:hint="default" w:ascii="Times New Roman" w:hAnsi="Times New Roman" w:eastAsia="仿宋_GB2312" w:cs="Times New Roman"/>
                <w:b/>
                <w:bCs/>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kern w:val="2"/>
                <w:sz w:val="18"/>
                <w:szCs w:val="18"/>
                <w:lang w:val="en-US" w:eastAsia="zh-CN" w:bidi="ar-SA"/>
              </w:rPr>
              <w:t>17</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5</w:t>
            </w:r>
            <w:r>
              <w:rPr>
                <w:rFonts w:hint="default" w:ascii="Times New Roman" w:hAnsi="Times New Roman" w:eastAsia="仿宋_GB2312" w:cs="Times New Roman"/>
                <w:color w:val="000000"/>
                <w:sz w:val="18"/>
                <w:szCs w:val="18"/>
                <w:lang w:val="en-US" w:eastAsia="zh-CN"/>
              </w:rPr>
              <w:t>163</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关于进一步改善东部城区教育环境提升城市竞争力和城市活力的建议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eastAsia="zh-CN"/>
              </w:rPr>
              <w:t>区教育局</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8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1</w:t>
            </w:r>
            <w:r>
              <w:rPr>
                <w:rFonts w:hint="default" w:ascii="Times New Roman" w:hAnsi="Times New Roman" w:eastAsia="仿宋_GB2312" w:cs="Times New Roman"/>
                <w:color w:val="000000"/>
                <w:sz w:val="18"/>
                <w:szCs w:val="18"/>
                <w:lang w:val="en-US" w:eastAsia="zh-CN"/>
              </w:rPr>
              <w:t>8</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5172</w:t>
            </w:r>
          </w:p>
        </w:tc>
        <w:tc>
          <w:tcPr>
            <w:tcW w:w="4394"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rPr>
              <w:t>关于推进我市化工重点监测点企业高质发展的建议</w:t>
            </w:r>
          </w:p>
        </w:tc>
        <w:tc>
          <w:tcPr>
            <w:tcW w:w="3109" w:type="dxa"/>
            <w:noWrap w:val="0"/>
            <w:vAlign w:val="center"/>
          </w:tcPr>
          <w:p>
            <w:pPr>
              <w:keepNext w:val="0"/>
              <w:keepLines w:val="0"/>
              <w:pageBreakBefore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kern w:val="2"/>
                <w:sz w:val="18"/>
                <w:szCs w:val="18"/>
                <w:lang w:val="en-US" w:eastAsia="zh-CN" w:bidi="ar-SA"/>
              </w:rPr>
            </w:pPr>
            <w:r>
              <w:rPr>
                <w:rFonts w:hint="default" w:ascii="Times New Roman" w:hAnsi="Times New Roman" w:eastAsia="仿宋_GB2312" w:cs="Times New Roman"/>
                <w:color w:val="000000"/>
                <w:sz w:val="18"/>
                <w:szCs w:val="18"/>
                <w:lang w:eastAsia="zh-CN"/>
              </w:rPr>
              <w:t>连云开发区</w:t>
            </w:r>
            <w:r>
              <w:rPr>
                <w:rFonts w:hint="default" w:ascii="Times New Roman" w:hAnsi="Times New Roman" w:eastAsia="仿宋_GB2312" w:cs="Times New Roman"/>
                <w:color w:val="000000"/>
                <w:sz w:val="18"/>
                <w:szCs w:val="18"/>
              </w:rPr>
              <w:t>提出书面答复意见</w:t>
            </w:r>
            <w:r>
              <w:rPr>
                <w:rFonts w:hint="default"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并于</w:t>
            </w:r>
            <w:r>
              <w:rPr>
                <w:rFonts w:hint="default"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月</w:t>
            </w:r>
            <w:r>
              <w:rPr>
                <w:rFonts w:hint="default" w:ascii="Times New Roman" w:hAnsi="Times New Roman" w:eastAsia="仿宋_GB2312" w:cs="Times New Roman"/>
                <w:color w:val="000000"/>
                <w:sz w:val="18"/>
                <w:szCs w:val="18"/>
                <w:lang w:val="en-US" w:eastAsia="zh-CN"/>
              </w:rPr>
              <w:t>1</w:t>
            </w:r>
            <w:r>
              <w:rPr>
                <w:rFonts w:hint="eastAsia" w:ascii="Times New Roman" w:hAnsi="Times New Roman" w:eastAsia="仿宋_GB2312" w:cs="Times New Roman"/>
                <w:color w:val="000000"/>
                <w:sz w:val="18"/>
                <w:szCs w:val="18"/>
                <w:lang w:val="en-US" w:eastAsia="zh-CN"/>
              </w:rPr>
              <w:t>5</w:t>
            </w:r>
            <w:r>
              <w:rPr>
                <w:rFonts w:hint="default" w:ascii="Times New Roman" w:hAnsi="Times New Roman" w:eastAsia="仿宋_GB2312" w:cs="Times New Roman"/>
                <w:color w:val="000000"/>
                <w:sz w:val="18"/>
                <w:szCs w:val="18"/>
              </w:rPr>
              <w:t>日前报区政府办公室。</w:t>
            </w:r>
          </w:p>
        </w:tc>
      </w:tr>
    </w:tbl>
    <w:p>
      <w:bookmarkStart w:id="0" w:name="_GoBack"/>
      <w:bookmarkEnd w:id="0"/>
    </w:p>
    <w:sectPr>
      <w:pgSz w:w="11906" w:h="16838"/>
      <w:pgMar w:top="2098" w:right="1474" w:bottom="1984" w:left="1587" w:header="851" w:footer="992" w:gutter="0"/>
      <w:cols w:space="0" w:num="1"/>
      <w:rtlGutter w:val="0"/>
      <w:docGrid w:type="linesAndChars" w:linePitch="318"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31687"/>
    <w:rsid w:val="26692FC6"/>
    <w:rsid w:val="3AA31687"/>
    <w:rsid w:val="51F5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2021-05-06T07:17:00Z</dcterms:created>
  <dc:creator>NTKO</dc:creator>
  <cp:lastModifiedBy>NTKO</cp:lastModifiedBy>
  <dcterms:modified xsi:type="dcterms:W3CDTF">2021-05-06T07:18:04Z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5F9C731993E5400387C2661E1D5E232A</vt:lpwstr>
  </property>
</Properties>
</file>