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80A" w:rsidRPr="00663B93" w:rsidRDefault="00C3680A" w:rsidP="004F0F93">
      <w:pPr>
        <w:snapToGrid w:val="0"/>
        <w:spacing w:line="560" w:lineRule="exact"/>
        <w:ind w:firstLineChars="200" w:firstLine="640"/>
        <w:jc w:val="center"/>
        <w:rPr>
          <w:rFonts w:ascii="仿宋_GB2312" w:eastAsia="仿宋_GB2312" w:hAnsi="仿宋_GB2312" w:cs="仿宋_GB2312"/>
          <w:color w:val="000000" w:themeColor="text1"/>
          <w:sz w:val="32"/>
          <w:szCs w:val="32"/>
        </w:rPr>
      </w:pPr>
    </w:p>
    <w:p w:rsidR="00C3680A" w:rsidRPr="00663B93" w:rsidRDefault="00C3680A" w:rsidP="004F0F93">
      <w:pPr>
        <w:snapToGrid w:val="0"/>
        <w:spacing w:line="560" w:lineRule="exact"/>
        <w:ind w:firstLineChars="200" w:firstLine="640"/>
        <w:jc w:val="center"/>
        <w:rPr>
          <w:rFonts w:ascii="仿宋_GB2312" w:eastAsia="仿宋_GB2312" w:hAnsi="仿宋_GB2312" w:cs="仿宋_GB2312"/>
          <w:color w:val="000000" w:themeColor="text1"/>
          <w:sz w:val="32"/>
          <w:szCs w:val="32"/>
        </w:rPr>
      </w:pPr>
    </w:p>
    <w:p w:rsidR="00C3680A" w:rsidRPr="00663B93" w:rsidRDefault="00C3680A" w:rsidP="004F0F93">
      <w:pPr>
        <w:snapToGrid w:val="0"/>
        <w:spacing w:line="560" w:lineRule="exact"/>
        <w:ind w:firstLineChars="200" w:firstLine="640"/>
        <w:jc w:val="center"/>
        <w:rPr>
          <w:rFonts w:ascii="仿宋_GB2312" w:eastAsia="仿宋_GB2312" w:hAnsi="仿宋_GB2312" w:cs="仿宋_GB2312"/>
          <w:color w:val="000000" w:themeColor="text1"/>
          <w:sz w:val="32"/>
          <w:szCs w:val="32"/>
        </w:rPr>
      </w:pPr>
    </w:p>
    <w:p w:rsidR="00C3680A" w:rsidRPr="00663B93" w:rsidRDefault="00C3680A" w:rsidP="004F0F93">
      <w:pPr>
        <w:snapToGrid w:val="0"/>
        <w:spacing w:line="560" w:lineRule="exact"/>
        <w:ind w:firstLineChars="200" w:firstLine="640"/>
        <w:jc w:val="center"/>
        <w:rPr>
          <w:rFonts w:ascii="仿宋_GB2312" w:eastAsia="仿宋_GB2312" w:hAnsi="仿宋_GB2312" w:cs="仿宋_GB2312"/>
          <w:color w:val="000000" w:themeColor="text1"/>
          <w:sz w:val="32"/>
          <w:szCs w:val="32"/>
        </w:rPr>
      </w:pPr>
    </w:p>
    <w:p w:rsidR="00C3680A" w:rsidRPr="00663B93" w:rsidRDefault="00C3680A" w:rsidP="004F0F93">
      <w:pPr>
        <w:snapToGrid w:val="0"/>
        <w:spacing w:line="560" w:lineRule="exact"/>
        <w:rPr>
          <w:rFonts w:ascii="仿宋_GB2312" w:eastAsia="仿宋_GB2312" w:hAnsi="仿宋_GB2312" w:cs="仿宋_GB2312"/>
          <w:color w:val="000000" w:themeColor="text1"/>
          <w:sz w:val="32"/>
          <w:szCs w:val="32"/>
        </w:rPr>
      </w:pPr>
    </w:p>
    <w:p w:rsidR="00C3680A" w:rsidRPr="00663B93" w:rsidRDefault="00C3680A" w:rsidP="004F0F93">
      <w:pPr>
        <w:snapToGrid w:val="0"/>
        <w:spacing w:line="560" w:lineRule="exact"/>
        <w:ind w:firstLineChars="200" w:firstLine="640"/>
        <w:jc w:val="center"/>
        <w:rPr>
          <w:rFonts w:ascii="仿宋_GB2312" w:eastAsia="仿宋_GB2312" w:hAnsi="仿宋_GB2312" w:cs="仿宋_GB2312"/>
          <w:color w:val="000000" w:themeColor="text1"/>
          <w:sz w:val="32"/>
          <w:szCs w:val="32"/>
        </w:rPr>
      </w:pPr>
    </w:p>
    <w:p w:rsidR="00C3680A" w:rsidRPr="00663B93" w:rsidRDefault="00C3680A" w:rsidP="004F0F93">
      <w:pPr>
        <w:snapToGrid w:val="0"/>
        <w:spacing w:line="560" w:lineRule="exact"/>
        <w:ind w:firstLineChars="200" w:firstLine="640"/>
        <w:jc w:val="center"/>
        <w:rPr>
          <w:rFonts w:ascii="仿宋_GB2312" w:eastAsia="仿宋_GB2312" w:hAnsi="仿宋_GB2312" w:cs="仿宋_GB2312"/>
          <w:color w:val="000000" w:themeColor="text1"/>
          <w:sz w:val="32"/>
          <w:szCs w:val="32"/>
        </w:rPr>
      </w:pPr>
    </w:p>
    <w:p w:rsidR="00C3680A" w:rsidRPr="00663B93" w:rsidRDefault="00C3680A" w:rsidP="004F0F93">
      <w:pPr>
        <w:widowControl/>
        <w:spacing w:line="560" w:lineRule="exact"/>
        <w:jc w:val="center"/>
        <w:rPr>
          <w:rFonts w:ascii="仿宋_GB2312" w:eastAsia="仿宋_GB2312" w:hAnsiTheme="minorEastAsia" w:cs="仿宋_GB2312"/>
          <w:color w:val="000000" w:themeColor="text1"/>
          <w:sz w:val="32"/>
          <w:szCs w:val="32"/>
        </w:rPr>
      </w:pPr>
      <w:proofErr w:type="gramStart"/>
      <w:r w:rsidRPr="00663B93">
        <w:rPr>
          <w:rFonts w:ascii="仿宋_GB2312" w:eastAsia="仿宋_GB2312" w:hAnsiTheme="minorEastAsia" w:cs="仿宋_GB2312" w:hint="eastAsia"/>
          <w:color w:val="000000" w:themeColor="text1"/>
          <w:sz w:val="32"/>
          <w:szCs w:val="32"/>
        </w:rPr>
        <w:t>连区文体</w:t>
      </w:r>
      <w:proofErr w:type="gramEnd"/>
      <w:r w:rsidRPr="00663B93">
        <w:rPr>
          <w:rFonts w:ascii="仿宋_GB2312" w:eastAsia="仿宋_GB2312" w:hAnsiTheme="minorEastAsia" w:cs="仿宋_GB2312" w:hint="eastAsia"/>
          <w:color w:val="000000" w:themeColor="text1"/>
          <w:sz w:val="32"/>
          <w:szCs w:val="32"/>
        </w:rPr>
        <w:t>旅〔2018〕4</w:t>
      </w:r>
      <w:r w:rsidR="004F0F93">
        <w:rPr>
          <w:rFonts w:ascii="仿宋_GB2312" w:eastAsia="仿宋_GB2312" w:hAnsiTheme="minorEastAsia" w:cs="仿宋_GB2312" w:hint="eastAsia"/>
          <w:color w:val="000000" w:themeColor="text1"/>
          <w:sz w:val="32"/>
          <w:szCs w:val="32"/>
        </w:rPr>
        <w:t>5</w:t>
      </w:r>
      <w:r w:rsidRPr="00663B93">
        <w:rPr>
          <w:rFonts w:ascii="仿宋_GB2312" w:eastAsia="仿宋_GB2312" w:hAnsiTheme="minorEastAsia" w:cs="仿宋_GB2312" w:hint="eastAsia"/>
          <w:color w:val="000000" w:themeColor="text1"/>
          <w:sz w:val="32"/>
          <w:szCs w:val="32"/>
        </w:rPr>
        <w:t>号</w:t>
      </w:r>
    </w:p>
    <w:p w:rsidR="00C3680A" w:rsidRPr="00663B93" w:rsidRDefault="00C3680A" w:rsidP="004F0F93">
      <w:pPr>
        <w:widowControl/>
        <w:spacing w:line="560" w:lineRule="exact"/>
        <w:ind w:left="2208" w:hangingChars="690" w:hanging="2208"/>
        <w:jc w:val="center"/>
        <w:rPr>
          <w:rFonts w:ascii="华文中宋" w:eastAsia="华文中宋" w:hAnsi="华文中宋"/>
          <w:color w:val="000000" w:themeColor="text1"/>
          <w:sz w:val="44"/>
          <w:szCs w:val="44"/>
        </w:rPr>
      </w:pPr>
      <w:r w:rsidRPr="00663B93">
        <w:rPr>
          <w:rFonts w:ascii="仿宋_GB2312" w:eastAsia="仿宋_GB2312" w:hAnsiTheme="minorEastAsia" w:cs="仿宋_GB2312" w:hint="eastAsia"/>
          <w:color w:val="000000" w:themeColor="text1"/>
          <w:sz w:val="32"/>
          <w:szCs w:val="32"/>
        </w:rPr>
        <w:t xml:space="preserve">    </w:t>
      </w:r>
    </w:p>
    <w:p w:rsidR="00931B94" w:rsidRPr="004F0F93" w:rsidRDefault="004F0F93" w:rsidP="004F0F93">
      <w:pPr>
        <w:spacing w:line="560" w:lineRule="exact"/>
        <w:jc w:val="center"/>
        <w:rPr>
          <w:rFonts w:ascii="华文中宋" w:eastAsia="华文中宋" w:hAnsi="华文中宋" w:cs="方正小标宋简体"/>
          <w:color w:val="000000" w:themeColor="text1"/>
          <w:sz w:val="44"/>
          <w:szCs w:val="44"/>
        </w:rPr>
      </w:pPr>
      <w:r w:rsidRPr="004F0F93">
        <w:rPr>
          <w:rFonts w:ascii="华文中宋" w:eastAsia="华文中宋" w:hAnsi="华文中宋" w:cs="方正小标宋简体" w:hint="eastAsia"/>
          <w:color w:val="000000" w:themeColor="text1"/>
          <w:sz w:val="44"/>
          <w:szCs w:val="44"/>
        </w:rPr>
        <w:t>区文体旅游局关于开展落实安全生产责任制“一查三督”专项行动</w:t>
      </w:r>
      <w:r>
        <w:rPr>
          <w:rFonts w:ascii="华文中宋" w:eastAsia="华文中宋" w:hAnsi="华文中宋" w:cs="方正小标宋简体" w:hint="eastAsia"/>
          <w:color w:val="000000" w:themeColor="text1"/>
          <w:sz w:val="44"/>
          <w:szCs w:val="44"/>
        </w:rPr>
        <w:t>的</w:t>
      </w:r>
      <w:r w:rsidRPr="004F0F93">
        <w:rPr>
          <w:rFonts w:ascii="华文中宋" w:eastAsia="华文中宋" w:hAnsi="华文中宋" w:cs="方正小标宋简体" w:hint="eastAsia"/>
          <w:color w:val="000000" w:themeColor="text1"/>
          <w:sz w:val="44"/>
          <w:szCs w:val="44"/>
        </w:rPr>
        <w:t>实施方案</w:t>
      </w:r>
    </w:p>
    <w:p w:rsidR="00931B94" w:rsidRPr="00931B94" w:rsidRDefault="00931B94" w:rsidP="004F0F93">
      <w:pPr>
        <w:spacing w:line="560" w:lineRule="exact"/>
        <w:jc w:val="center"/>
        <w:rPr>
          <w:rFonts w:ascii="华文中宋" w:eastAsia="华文中宋" w:hAnsi="华文中宋" w:cs="方正小标宋简体"/>
          <w:color w:val="000000" w:themeColor="text1"/>
          <w:sz w:val="44"/>
          <w:szCs w:val="44"/>
        </w:rPr>
      </w:pPr>
    </w:p>
    <w:p w:rsidR="004F0F93" w:rsidRPr="004F0F93" w:rsidRDefault="004F0F93" w:rsidP="004F0F93">
      <w:pPr>
        <w:widowControl/>
        <w:snapToGrid w:val="0"/>
        <w:spacing w:line="560" w:lineRule="exact"/>
        <w:rPr>
          <w:rFonts w:ascii="仿宋_GB2312" w:eastAsia="仿宋_GB2312" w:hAnsi="Times New Roman" w:hint="eastAsia"/>
        </w:rPr>
      </w:pPr>
      <w:r w:rsidRPr="004F0F93">
        <w:rPr>
          <w:rFonts w:ascii="仿宋_GB2312" w:eastAsia="仿宋_GB2312" w:hAnsi="Times New Roman" w:hint="eastAsia"/>
          <w:sz w:val="32"/>
        </w:rPr>
        <w:t>各科室、文化馆、图书馆、旅游质监所，区各行业</w:t>
      </w:r>
      <w:r>
        <w:rPr>
          <w:rFonts w:ascii="仿宋_GB2312" w:eastAsia="仿宋_GB2312" w:hAnsi="Times New Roman" w:hint="eastAsia"/>
          <w:sz w:val="32"/>
        </w:rPr>
        <w:t>相关</w:t>
      </w:r>
      <w:r w:rsidRPr="004F0F93">
        <w:rPr>
          <w:rFonts w:ascii="仿宋_GB2312" w:eastAsia="仿宋_GB2312" w:hAnsi="Times New Roman" w:hint="eastAsia"/>
          <w:sz w:val="32"/>
        </w:rPr>
        <w:t>单位：</w:t>
      </w:r>
    </w:p>
    <w:p w:rsidR="004F0F93" w:rsidRPr="004F0F93" w:rsidRDefault="004F0F93" w:rsidP="004F0F93">
      <w:pPr>
        <w:widowControl/>
        <w:snapToGrid w:val="0"/>
        <w:spacing w:line="560" w:lineRule="exact"/>
        <w:ind w:firstLineChars="200" w:firstLine="640"/>
        <w:rPr>
          <w:rFonts w:ascii="仿宋_GB2312" w:eastAsia="仿宋_GB2312" w:hAnsi="Times New Roman" w:hint="eastAsia"/>
        </w:rPr>
      </w:pPr>
      <w:r w:rsidRPr="004F0F93">
        <w:rPr>
          <w:rFonts w:ascii="仿宋_GB2312" w:eastAsia="仿宋_GB2312" w:hAnsi="Times New Roman" w:hint="eastAsia"/>
          <w:sz w:val="32"/>
        </w:rPr>
        <w:t>为进一步推进全区安全生产领域改革发展，压紧压实安全生产责任，严格安全生产法规政策措施落实，全面落实企业安全生产主体责任，提升企业安全生产管理水平，依据《区安委会关于开展落实安全生产责任制“一查三督”专项行动的通知》（</w:t>
      </w:r>
      <w:proofErr w:type="gramStart"/>
      <w:r w:rsidRPr="004F0F93">
        <w:rPr>
          <w:rFonts w:ascii="仿宋_GB2312" w:eastAsia="仿宋_GB2312" w:hAnsi="Times New Roman" w:hint="eastAsia"/>
          <w:sz w:val="32"/>
        </w:rPr>
        <w:t>连区安</w:t>
      </w:r>
      <w:proofErr w:type="gramEnd"/>
      <w:r w:rsidRPr="004F0F93">
        <w:rPr>
          <w:rFonts w:ascii="仿宋_GB2312" w:eastAsia="仿宋_GB2312" w:hAnsi="Times New Roman" w:hint="eastAsia"/>
          <w:sz w:val="32"/>
        </w:rPr>
        <w:t>委〔2018〕6号），现制定《区文体旅游局关于开展落实安全生产责任制“一查三督”专项行动实施方案》，</w:t>
      </w:r>
      <w:r w:rsidRPr="004F0F93">
        <w:rPr>
          <w:rFonts w:ascii="仿宋_GB2312" w:eastAsia="仿宋_GB2312" w:hAnsi="Times New Roman" w:hint="eastAsia"/>
          <w:spacing w:val="-6"/>
          <w:sz w:val="32"/>
        </w:rPr>
        <w:t>自即</w:t>
      </w:r>
      <w:r w:rsidRPr="004F0F93">
        <w:rPr>
          <w:rFonts w:ascii="仿宋_GB2312" w:eastAsia="仿宋_GB2312" w:hAnsi="Times New Roman" w:hint="eastAsia"/>
          <w:spacing w:val="-4"/>
          <w:sz w:val="32"/>
        </w:rPr>
        <w:t>日起至年底，在行业内组织开展落实安全生产责任制“一查三督”专项行动，即查企业全员安全生产责任制落实情况，督导企业主体、部门监管、属地管理三个责任落实。现将有关事项明确</w:t>
      </w:r>
      <w:r w:rsidRPr="004F0F93">
        <w:rPr>
          <w:rFonts w:ascii="仿宋_GB2312" w:eastAsia="仿宋_GB2312" w:hAnsi="Times New Roman" w:hint="eastAsia"/>
          <w:sz w:val="32"/>
        </w:rPr>
        <w:t>如下：</w:t>
      </w:r>
    </w:p>
    <w:p w:rsidR="004F0F93" w:rsidRDefault="004F0F93" w:rsidP="004F0F93">
      <w:pPr>
        <w:snapToGrid w:val="0"/>
        <w:spacing w:line="560" w:lineRule="exact"/>
        <w:ind w:firstLineChars="200" w:firstLine="640"/>
        <w:rPr>
          <w:rFonts w:ascii="Times New Roman" w:eastAsia="黑体" w:hAnsi="Times New Roman" w:cs="黑体"/>
        </w:rPr>
      </w:pPr>
      <w:r>
        <w:rPr>
          <w:rFonts w:ascii="Times New Roman" w:eastAsia="黑体" w:hAnsi="Times New Roman" w:cs="黑体" w:hint="eastAsia"/>
          <w:sz w:val="32"/>
        </w:rPr>
        <w:t>一、总体要求</w:t>
      </w:r>
    </w:p>
    <w:p w:rsidR="004F0F93" w:rsidRPr="004F0F93" w:rsidRDefault="004F0F93" w:rsidP="004F0F93">
      <w:pPr>
        <w:widowControl/>
        <w:snapToGrid w:val="0"/>
        <w:spacing w:line="560" w:lineRule="exact"/>
        <w:ind w:firstLineChars="200" w:firstLine="640"/>
        <w:rPr>
          <w:rFonts w:ascii="仿宋_GB2312" w:eastAsia="仿宋_GB2312" w:hAnsi="Times New Roman" w:hint="eastAsia"/>
        </w:rPr>
      </w:pPr>
      <w:r w:rsidRPr="004F0F93">
        <w:rPr>
          <w:rFonts w:ascii="仿宋_GB2312" w:eastAsia="仿宋_GB2312" w:hAnsi="Times New Roman" w:hint="eastAsia"/>
          <w:sz w:val="32"/>
        </w:rPr>
        <w:lastRenderedPageBreak/>
        <w:t>以习近平总书记安全生产重要思想为指导，细化落实“党政同责、一岗双责、齐抓共管、失职追责”和“管行业、管业务、管生产经营必须管安全”规定，坚持问题导向，以落实企业主体责任为重点，通过随机抽查、量化打分、倒查督查、综合评价、通报曝光，全面传导压力，压实主体责任、堵塞监管漏洞，防范各类生产安全事故发生，筑牢全区“高质发展、后发先至”的安全基础。</w:t>
      </w:r>
    </w:p>
    <w:p w:rsidR="004F0F93" w:rsidRDefault="004F0F93" w:rsidP="004F0F93">
      <w:pPr>
        <w:snapToGrid w:val="0"/>
        <w:spacing w:line="560" w:lineRule="exact"/>
        <w:rPr>
          <w:rFonts w:ascii="Times New Roman" w:eastAsia="黑体" w:hAnsi="Times New Roman" w:cs="黑体"/>
        </w:rPr>
      </w:pPr>
      <w:r>
        <w:rPr>
          <w:rFonts w:ascii="Times New Roman" w:eastAsia="黑体" w:hAnsi="Times New Roman" w:cs="黑体" w:hint="eastAsia"/>
          <w:sz w:val="32"/>
        </w:rPr>
        <w:t xml:space="preserve">     </w:t>
      </w:r>
      <w:r>
        <w:rPr>
          <w:rFonts w:ascii="Times New Roman" w:eastAsia="黑体" w:hAnsi="Times New Roman" w:cs="黑体" w:hint="eastAsia"/>
          <w:sz w:val="32"/>
        </w:rPr>
        <w:t>二、组织机构</w:t>
      </w:r>
    </w:p>
    <w:p w:rsidR="004F0F93" w:rsidRPr="004F0F93" w:rsidRDefault="004F0F93" w:rsidP="004F0F93">
      <w:pPr>
        <w:widowControl/>
        <w:snapToGrid w:val="0"/>
        <w:spacing w:line="560" w:lineRule="exact"/>
        <w:ind w:firstLineChars="200" w:firstLine="640"/>
        <w:rPr>
          <w:rFonts w:ascii="仿宋_GB2312" w:eastAsia="仿宋_GB2312" w:hAnsi="Times New Roman" w:hint="eastAsia"/>
        </w:rPr>
      </w:pPr>
      <w:r w:rsidRPr="004F0F93">
        <w:rPr>
          <w:rFonts w:ascii="仿宋_GB2312" w:eastAsia="仿宋_GB2312" w:hAnsi="Times New Roman" w:hint="eastAsia"/>
          <w:sz w:val="32"/>
        </w:rPr>
        <w:t>为了确保安全生产责任制“一查三督”专项行动方案按步骤、有计划的推进实施，经研究，成立由局长程学桃为组长，各副局长为副组长，各科室、相关单位主要负责人为成员的局落实安全生产责任制“一查三督”专项行动工作领导小组（以下简称“领导小组”）。领导小组下设办公室，办公室设在局办公室，由</w:t>
      </w:r>
      <w:proofErr w:type="gramStart"/>
      <w:r w:rsidRPr="004F0F93">
        <w:rPr>
          <w:rFonts w:ascii="仿宋_GB2312" w:eastAsia="仿宋_GB2312" w:hAnsi="Times New Roman" w:hint="eastAsia"/>
          <w:sz w:val="32"/>
        </w:rPr>
        <w:t>裴</w:t>
      </w:r>
      <w:proofErr w:type="gramEnd"/>
      <w:r w:rsidRPr="004F0F93">
        <w:rPr>
          <w:rFonts w:ascii="仿宋_GB2312" w:eastAsia="仿宋_GB2312" w:hAnsi="Times New Roman" w:hint="eastAsia"/>
          <w:sz w:val="32"/>
        </w:rPr>
        <w:t>小龙兼任办公室主任，具体负责“一查三督”专项行动的组织、协调和督查实施等工作。</w:t>
      </w:r>
    </w:p>
    <w:p w:rsidR="004F0F93" w:rsidRDefault="004F0F93" w:rsidP="004F0F93">
      <w:pPr>
        <w:snapToGrid w:val="0"/>
        <w:spacing w:line="560" w:lineRule="exact"/>
        <w:ind w:firstLineChars="200" w:firstLine="640"/>
        <w:rPr>
          <w:rFonts w:ascii="Times New Roman" w:eastAsia="黑体" w:hAnsi="Times New Roman" w:cs="黑体"/>
        </w:rPr>
      </w:pPr>
      <w:r>
        <w:rPr>
          <w:rFonts w:ascii="Times New Roman" w:eastAsia="黑体" w:hAnsi="Times New Roman" w:cs="黑体" w:hint="eastAsia"/>
          <w:sz w:val="32"/>
        </w:rPr>
        <w:t>三、范围内容</w:t>
      </w:r>
    </w:p>
    <w:p w:rsidR="004F0F93" w:rsidRPr="004F0F93" w:rsidRDefault="004F0F93" w:rsidP="004F0F93">
      <w:pPr>
        <w:snapToGrid w:val="0"/>
        <w:spacing w:line="560" w:lineRule="exact"/>
        <w:rPr>
          <w:rFonts w:ascii="仿宋_GB2312" w:eastAsia="仿宋_GB2312" w:hAnsi="Times New Roman" w:cs="黑体" w:hint="eastAsia"/>
        </w:rPr>
      </w:pPr>
      <w:r>
        <w:rPr>
          <w:rFonts w:ascii="Times New Roman" w:eastAsia="仿宋_GB2312" w:hAnsi="Times New Roman"/>
          <w:sz w:val="32"/>
        </w:rPr>
        <w:t xml:space="preserve"> </w:t>
      </w:r>
      <w:r>
        <w:rPr>
          <w:rFonts w:ascii="Times New Roman" w:eastAsia="楷体_GB2312" w:hAnsi="Times New Roman" w:cs="楷体_GB2312" w:hint="eastAsia"/>
          <w:sz w:val="32"/>
        </w:rPr>
        <w:t xml:space="preserve"> </w:t>
      </w:r>
      <w:r w:rsidRPr="004F0F93">
        <w:rPr>
          <w:rFonts w:ascii="仿宋_GB2312" w:eastAsia="仿宋_GB2312" w:hAnsi="Times New Roman" w:cs="楷体_GB2312" w:hint="eastAsia"/>
          <w:sz w:val="32"/>
        </w:rPr>
        <w:t xml:space="preserve">  </w:t>
      </w:r>
      <w:r w:rsidRPr="004F0F93">
        <w:rPr>
          <w:rFonts w:ascii="仿宋_GB2312" w:eastAsia="仿宋_GB2312" w:hAnsi="Times New Roman" w:hint="eastAsia"/>
          <w:sz w:val="32"/>
        </w:rPr>
        <w:t>根据《区安委会关于开展落实安全生产责任制“一查三督”专项行动的通知》（</w:t>
      </w:r>
      <w:proofErr w:type="gramStart"/>
      <w:r w:rsidRPr="004F0F93">
        <w:rPr>
          <w:rFonts w:ascii="仿宋_GB2312" w:eastAsia="仿宋_GB2312" w:hAnsi="Times New Roman" w:hint="eastAsia"/>
          <w:sz w:val="32"/>
        </w:rPr>
        <w:t>连区安</w:t>
      </w:r>
      <w:proofErr w:type="gramEnd"/>
      <w:r w:rsidRPr="004F0F93">
        <w:rPr>
          <w:rFonts w:ascii="仿宋_GB2312" w:eastAsia="仿宋_GB2312" w:hAnsi="Times New Roman" w:hint="eastAsia"/>
          <w:sz w:val="32"/>
        </w:rPr>
        <w:t>委〔2018〕6号）精神，结合《连云区全面加强企业全员安全生产责任制实施方案》（</w:t>
      </w:r>
      <w:proofErr w:type="gramStart"/>
      <w:r w:rsidRPr="004F0F93">
        <w:rPr>
          <w:rFonts w:ascii="仿宋_GB2312" w:eastAsia="仿宋_GB2312" w:hAnsi="Times New Roman" w:hint="eastAsia"/>
          <w:sz w:val="32"/>
        </w:rPr>
        <w:t>连区安</w:t>
      </w:r>
      <w:proofErr w:type="gramEnd"/>
      <w:r w:rsidRPr="004F0F93">
        <w:rPr>
          <w:rFonts w:ascii="仿宋_GB2312" w:eastAsia="仿宋_GB2312" w:hAnsi="Times New Roman" w:hint="eastAsia"/>
          <w:sz w:val="32"/>
        </w:rPr>
        <w:t>办〔2018〕36号）要求，安全生产“一查三督”专项行动范围内容如下：</w:t>
      </w:r>
    </w:p>
    <w:p w:rsidR="004F0F93" w:rsidRPr="004F0F93" w:rsidRDefault="004F0F93" w:rsidP="004F0F93">
      <w:pPr>
        <w:shd w:val="clear" w:color="FCFCFC" w:fill="FFFFFF"/>
        <w:snapToGrid w:val="0"/>
        <w:spacing w:line="560" w:lineRule="exact"/>
        <w:ind w:firstLineChars="200" w:firstLine="640"/>
        <w:rPr>
          <w:rFonts w:ascii="仿宋_GB2312" w:eastAsia="仿宋_GB2312" w:hAnsi="Times New Roman" w:hint="eastAsia"/>
        </w:rPr>
      </w:pPr>
      <w:r>
        <w:rPr>
          <w:rFonts w:ascii="Times New Roman" w:eastAsia="楷体_GB2312" w:hAnsi="Times New Roman" w:cs="楷体_GB2312" w:hint="eastAsia"/>
          <w:sz w:val="32"/>
        </w:rPr>
        <w:t>（一）抽查企业。</w:t>
      </w:r>
      <w:r w:rsidRPr="004F0F93">
        <w:rPr>
          <w:rFonts w:ascii="仿宋_GB2312" w:eastAsia="仿宋_GB2312" w:hAnsi="Times New Roman" w:hint="eastAsia"/>
          <w:sz w:val="32"/>
        </w:rPr>
        <w:t>各科室要切实摸清底数，建立健全生产经营单位信息库，根据各单位实际，采取分行业抽取。本行业内抽查企业要实现全覆盖。</w:t>
      </w:r>
    </w:p>
    <w:p w:rsidR="004F0F93" w:rsidRDefault="004F0F93" w:rsidP="004F0F93">
      <w:pPr>
        <w:widowControl/>
        <w:snapToGrid w:val="0"/>
        <w:spacing w:line="560" w:lineRule="exact"/>
        <w:ind w:firstLineChars="200" w:firstLine="640"/>
        <w:rPr>
          <w:rFonts w:ascii="Times New Roman" w:hAnsi="Times New Roman"/>
        </w:rPr>
      </w:pPr>
      <w:r>
        <w:rPr>
          <w:rFonts w:ascii="Times New Roman" w:eastAsia="楷体" w:hAnsi="Times New Roman"/>
          <w:sz w:val="32"/>
        </w:rPr>
        <w:lastRenderedPageBreak/>
        <w:t>（二）量化打分。</w:t>
      </w:r>
      <w:r>
        <w:rPr>
          <w:rFonts w:ascii="Times New Roman" w:eastAsia="仿宋_GB2312" w:hAnsi="Times New Roman"/>
          <w:sz w:val="32"/>
        </w:rPr>
        <w:t>对照</w:t>
      </w:r>
      <w:r>
        <w:rPr>
          <w:rFonts w:ascii="Times New Roman" w:eastAsia="仿宋_GB2312" w:hAnsi="Times New Roman"/>
          <w:sz w:val="32"/>
        </w:rPr>
        <w:t>“</w:t>
      </w:r>
      <w:r>
        <w:rPr>
          <w:rFonts w:ascii="Times New Roman" w:eastAsia="仿宋_GB2312" w:hAnsi="Times New Roman"/>
          <w:sz w:val="32"/>
        </w:rPr>
        <w:t>八查八看</w:t>
      </w:r>
      <w:r>
        <w:rPr>
          <w:rFonts w:ascii="Times New Roman" w:eastAsia="仿宋_GB2312" w:hAnsi="Times New Roman"/>
          <w:sz w:val="32"/>
        </w:rPr>
        <w:t>”</w:t>
      </w:r>
      <w:r>
        <w:rPr>
          <w:rFonts w:ascii="Times New Roman" w:eastAsia="仿宋_GB2312" w:hAnsi="Times New Roman"/>
          <w:sz w:val="32"/>
        </w:rPr>
        <w:t>，结合《落实企业安全生产主体责任专项行动实施方案》</w:t>
      </w:r>
      <w:r>
        <w:rPr>
          <w:rFonts w:ascii="Times New Roman" w:eastAsia="仿宋_GB2312" w:hAnsi="Times New Roman"/>
          <w:sz w:val="32"/>
        </w:rPr>
        <w:t>(</w:t>
      </w:r>
      <w:proofErr w:type="gramStart"/>
      <w:r>
        <w:rPr>
          <w:rFonts w:ascii="Times New Roman" w:eastAsia="仿宋_GB2312" w:hAnsi="Times New Roman"/>
          <w:sz w:val="32"/>
        </w:rPr>
        <w:t>连区安</w:t>
      </w:r>
      <w:proofErr w:type="gramEnd"/>
      <w:r>
        <w:rPr>
          <w:rFonts w:ascii="Times New Roman" w:eastAsia="仿宋_GB2312" w:hAnsi="Times New Roman"/>
          <w:sz w:val="32"/>
        </w:rPr>
        <w:t>委〔</w:t>
      </w:r>
      <w:r>
        <w:rPr>
          <w:rFonts w:ascii="Times New Roman" w:eastAsia="仿宋_GB2312" w:hAnsi="Times New Roman"/>
          <w:sz w:val="32"/>
        </w:rPr>
        <w:t>2016</w:t>
      </w:r>
      <w:r>
        <w:rPr>
          <w:rFonts w:ascii="Times New Roman" w:eastAsia="仿宋_GB2312" w:hAnsi="Times New Roman"/>
          <w:sz w:val="32"/>
        </w:rPr>
        <w:t>〕</w:t>
      </w:r>
      <w:r>
        <w:rPr>
          <w:rFonts w:ascii="Times New Roman" w:eastAsia="仿宋_GB2312" w:hAnsi="Times New Roman"/>
          <w:sz w:val="32"/>
        </w:rPr>
        <w:t>5</w:t>
      </w:r>
      <w:r>
        <w:rPr>
          <w:rFonts w:ascii="Times New Roman" w:eastAsia="仿宋_GB2312" w:hAnsi="Times New Roman"/>
          <w:sz w:val="32"/>
        </w:rPr>
        <w:t>号</w:t>
      </w:r>
      <w:r>
        <w:rPr>
          <w:rFonts w:ascii="Times New Roman" w:eastAsia="仿宋_GB2312" w:hAnsi="Times New Roman"/>
          <w:sz w:val="32"/>
        </w:rPr>
        <w:t>)</w:t>
      </w:r>
      <w:r>
        <w:rPr>
          <w:rFonts w:ascii="Times New Roman" w:eastAsia="仿宋_GB2312" w:hAnsi="Times New Roman" w:hint="eastAsia"/>
          <w:sz w:val="32"/>
        </w:rPr>
        <w:t>、</w:t>
      </w:r>
      <w:r>
        <w:rPr>
          <w:rFonts w:ascii="Times New Roman" w:eastAsia="仿宋_GB2312" w:hAnsi="Times New Roman"/>
          <w:sz w:val="32"/>
        </w:rPr>
        <w:t>《连云区全面加强企业全员安全生产责任制实施方案》（</w:t>
      </w:r>
      <w:proofErr w:type="gramStart"/>
      <w:r>
        <w:rPr>
          <w:rFonts w:ascii="Times New Roman" w:eastAsia="仿宋_GB2312" w:hAnsi="Times New Roman"/>
          <w:sz w:val="32"/>
        </w:rPr>
        <w:t>连区安</w:t>
      </w:r>
      <w:proofErr w:type="gramEnd"/>
      <w:r>
        <w:rPr>
          <w:rFonts w:ascii="Times New Roman" w:eastAsia="仿宋_GB2312" w:hAnsi="Times New Roman"/>
          <w:sz w:val="32"/>
        </w:rPr>
        <w:t>办〔</w:t>
      </w:r>
      <w:r>
        <w:rPr>
          <w:rFonts w:ascii="Times New Roman" w:eastAsia="仿宋_GB2312" w:hAnsi="Times New Roman"/>
          <w:sz w:val="32"/>
        </w:rPr>
        <w:t>2018</w:t>
      </w:r>
      <w:r>
        <w:rPr>
          <w:rFonts w:ascii="Times New Roman" w:eastAsia="仿宋_GB2312" w:hAnsi="Times New Roman"/>
          <w:sz w:val="32"/>
        </w:rPr>
        <w:t>〕</w:t>
      </w:r>
      <w:r>
        <w:rPr>
          <w:rFonts w:ascii="Times New Roman" w:eastAsia="仿宋_GB2312" w:hAnsi="Times New Roman"/>
          <w:sz w:val="32"/>
        </w:rPr>
        <w:t>36</w:t>
      </w:r>
      <w:r>
        <w:rPr>
          <w:rFonts w:ascii="Times New Roman" w:eastAsia="仿宋_GB2312" w:hAnsi="Times New Roman"/>
          <w:sz w:val="32"/>
        </w:rPr>
        <w:t>号）</w:t>
      </w:r>
      <w:r>
        <w:rPr>
          <w:rFonts w:ascii="Times New Roman" w:eastAsia="仿宋_GB2312" w:hAnsi="Times New Roman" w:hint="eastAsia"/>
          <w:sz w:val="32"/>
        </w:rPr>
        <w:t>、</w:t>
      </w:r>
      <w:r>
        <w:rPr>
          <w:rFonts w:ascii="Times New Roman" w:eastAsia="仿宋_GB2312" w:hAnsi="Times New Roman"/>
          <w:sz w:val="32"/>
        </w:rPr>
        <w:t>《市安委会关于开展落实安全生产责任制</w:t>
      </w:r>
      <w:r>
        <w:rPr>
          <w:rFonts w:ascii="Times New Roman" w:eastAsia="仿宋_GB2312" w:hAnsi="Times New Roman"/>
          <w:sz w:val="32"/>
        </w:rPr>
        <w:t>“</w:t>
      </w:r>
      <w:r>
        <w:rPr>
          <w:rFonts w:ascii="Times New Roman" w:eastAsia="仿宋_GB2312" w:hAnsi="Times New Roman"/>
          <w:sz w:val="32"/>
        </w:rPr>
        <w:t>一查三督</w:t>
      </w:r>
      <w:r>
        <w:rPr>
          <w:rFonts w:ascii="Times New Roman" w:eastAsia="仿宋_GB2312" w:hAnsi="Times New Roman"/>
          <w:sz w:val="32"/>
        </w:rPr>
        <w:t>”</w:t>
      </w:r>
      <w:r>
        <w:rPr>
          <w:rFonts w:ascii="Times New Roman" w:eastAsia="仿宋_GB2312" w:hAnsi="Times New Roman"/>
          <w:sz w:val="32"/>
        </w:rPr>
        <w:t>专项行动的通知》（连安〔</w:t>
      </w:r>
      <w:r>
        <w:rPr>
          <w:rFonts w:ascii="Times New Roman" w:eastAsia="仿宋_GB2312" w:hAnsi="Times New Roman"/>
          <w:sz w:val="32"/>
        </w:rPr>
        <w:t>2018</w:t>
      </w:r>
      <w:r>
        <w:rPr>
          <w:rFonts w:ascii="Times New Roman" w:eastAsia="仿宋_GB2312" w:hAnsi="Times New Roman"/>
          <w:sz w:val="32"/>
        </w:rPr>
        <w:t>〕</w:t>
      </w:r>
      <w:r>
        <w:rPr>
          <w:rFonts w:ascii="Times New Roman" w:eastAsia="仿宋_GB2312" w:hAnsi="Times New Roman"/>
          <w:sz w:val="32"/>
        </w:rPr>
        <w:t>14</w:t>
      </w:r>
      <w:r>
        <w:rPr>
          <w:rFonts w:ascii="Times New Roman" w:eastAsia="仿宋_GB2312" w:hAnsi="Times New Roman"/>
          <w:sz w:val="32"/>
        </w:rPr>
        <w:t>号）要求，以企业落实全员安全生产责任制为重点，涵盖《安全生产法》和企业落实主体责任</w:t>
      </w:r>
      <w:r>
        <w:rPr>
          <w:rFonts w:ascii="Times New Roman" w:eastAsia="仿宋_GB2312" w:hAnsi="Times New Roman"/>
          <w:sz w:val="32"/>
        </w:rPr>
        <w:t>“</w:t>
      </w:r>
      <w:proofErr w:type="gramStart"/>
      <w:r>
        <w:rPr>
          <w:rFonts w:ascii="Times New Roman" w:eastAsia="仿宋_GB2312" w:hAnsi="Times New Roman"/>
          <w:sz w:val="32"/>
        </w:rPr>
        <w:t>一</w:t>
      </w:r>
      <w:proofErr w:type="gramEnd"/>
      <w:r>
        <w:rPr>
          <w:rFonts w:ascii="Times New Roman" w:eastAsia="仿宋_GB2312" w:hAnsi="Times New Roman"/>
          <w:sz w:val="32"/>
        </w:rPr>
        <w:t>必须五到位</w:t>
      </w:r>
      <w:r>
        <w:rPr>
          <w:rFonts w:ascii="Times New Roman" w:eastAsia="仿宋_GB2312" w:hAnsi="Times New Roman"/>
          <w:sz w:val="32"/>
        </w:rPr>
        <w:t>”</w:t>
      </w:r>
      <w:r>
        <w:rPr>
          <w:rFonts w:ascii="Times New Roman" w:eastAsia="仿宋_GB2312" w:hAnsi="Times New Roman"/>
          <w:sz w:val="32"/>
        </w:rPr>
        <w:t>主要内容要求，对照《生产经营单位落实安全生产责任检查评分表》（附后），逐项评价打分。综合评分</w:t>
      </w:r>
      <w:r>
        <w:rPr>
          <w:rFonts w:ascii="Times New Roman" w:eastAsia="仿宋_GB2312" w:hAnsi="Times New Roman"/>
          <w:sz w:val="32"/>
        </w:rPr>
        <w:t>80</w:t>
      </w:r>
      <w:r>
        <w:rPr>
          <w:rFonts w:ascii="Times New Roman" w:eastAsia="仿宋_GB2312" w:hAnsi="Times New Roman"/>
          <w:sz w:val="32"/>
        </w:rPr>
        <w:t>分（含）</w:t>
      </w:r>
      <w:r>
        <w:rPr>
          <w:rFonts w:ascii="Times New Roman" w:eastAsia="仿宋_GB2312" w:hAnsi="Times New Roman"/>
          <w:sz w:val="32"/>
        </w:rPr>
        <w:t>—90</w:t>
      </w:r>
      <w:r>
        <w:rPr>
          <w:rFonts w:ascii="Times New Roman" w:eastAsia="仿宋_GB2312" w:hAnsi="Times New Roman"/>
          <w:sz w:val="32"/>
        </w:rPr>
        <w:t>分为合格，</w:t>
      </w:r>
      <w:r>
        <w:rPr>
          <w:rFonts w:ascii="Times New Roman" w:eastAsia="仿宋_GB2312" w:hAnsi="Times New Roman"/>
          <w:sz w:val="32"/>
        </w:rPr>
        <w:t>95</w:t>
      </w:r>
      <w:r>
        <w:rPr>
          <w:rFonts w:ascii="Times New Roman" w:eastAsia="仿宋_GB2312" w:hAnsi="Times New Roman"/>
          <w:sz w:val="32"/>
        </w:rPr>
        <w:t>分（含）以上为优秀企业。优秀企业纳入区级落实企业主体责任示范企业候选名单。</w:t>
      </w:r>
    </w:p>
    <w:p w:rsidR="004F0F93" w:rsidRDefault="004F0F93" w:rsidP="004F0F93">
      <w:pPr>
        <w:snapToGrid w:val="0"/>
        <w:spacing w:line="560" w:lineRule="exact"/>
        <w:ind w:firstLineChars="200" w:firstLine="640"/>
        <w:rPr>
          <w:rFonts w:ascii="Times New Roman" w:hAnsi="Times New Roman"/>
        </w:rPr>
      </w:pPr>
      <w:r>
        <w:rPr>
          <w:rFonts w:ascii="Times New Roman" w:eastAsia="楷体_GB2312" w:hAnsi="Times New Roman" w:cs="楷体_GB2312" w:hint="eastAsia"/>
          <w:sz w:val="32"/>
        </w:rPr>
        <w:t>（三）倒查督查。</w:t>
      </w:r>
      <w:r>
        <w:rPr>
          <w:rFonts w:ascii="Times New Roman" w:eastAsia="仿宋_GB2312" w:hAnsi="Times New Roman"/>
          <w:sz w:val="32"/>
        </w:rPr>
        <w:t>在通过检查执法来督促倒</w:t>
      </w:r>
      <w:proofErr w:type="gramStart"/>
      <w:r>
        <w:rPr>
          <w:rFonts w:ascii="Times New Roman" w:eastAsia="仿宋_GB2312" w:hAnsi="Times New Roman"/>
          <w:sz w:val="32"/>
        </w:rPr>
        <w:t>逼企业</w:t>
      </w:r>
      <w:proofErr w:type="gramEnd"/>
      <w:r>
        <w:rPr>
          <w:rFonts w:ascii="Times New Roman" w:eastAsia="仿宋_GB2312" w:hAnsi="Times New Roman"/>
          <w:sz w:val="32"/>
        </w:rPr>
        <w:t>落实主体责任的同时，</w:t>
      </w:r>
      <w:r>
        <w:rPr>
          <w:rFonts w:ascii="Times New Roman" w:eastAsia="仿宋_GB2312" w:hAnsi="Times New Roman" w:hint="eastAsia"/>
          <w:sz w:val="32"/>
        </w:rPr>
        <w:t>强化属地监管职责，增强行业监管责任落实。</w:t>
      </w:r>
      <w:r>
        <w:rPr>
          <w:rFonts w:ascii="Times New Roman" w:eastAsia="仿宋_GB2312" w:hAnsi="Times New Roman"/>
          <w:sz w:val="32"/>
        </w:rPr>
        <w:t>以问题为导向，对部门监管和属地管理责任是否履行到位进行倒查督查。一是针对抽查企业时发现的问题，倒查行业监管（管理）部门安全生产职责清单制订落实情况，是否存在不审批不监管、不发证不管理、只管理不执法以及只审批发证不管理等履职不到位现象，是否及时部署推动涉及主管行业（领域）安全生产重要文件、专项行动、重点措施的落实等。二是针对抽查企业和倒查监管部门时发现的问题，依照《连云区安全生产责任追究暂行办法》，倒查属地管理责任和部门以及有关单位相关领导干部的责任是否全面落实，是否及时贯彻落实上级党委、政府关于加强安全生产工作的决策部署，是否落实安全生产专项资金投入，是否按规定设置安全生产监管机构并配备人员和装备，是否及时研究解决</w:t>
      </w:r>
      <w:r>
        <w:rPr>
          <w:rFonts w:ascii="Times New Roman" w:eastAsia="仿宋_GB2312" w:hAnsi="Times New Roman"/>
          <w:sz w:val="32"/>
        </w:rPr>
        <w:lastRenderedPageBreak/>
        <w:t>本地区安全生产重大问题，是否及时整改重大事故隐患等。切实推动属地管理责任制、责任单位负责制、企业主体责任制落实。</w:t>
      </w:r>
    </w:p>
    <w:p w:rsidR="004F0F93" w:rsidRDefault="004F0F93" w:rsidP="004F0F93">
      <w:pPr>
        <w:snapToGrid w:val="0"/>
        <w:spacing w:line="560" w:lineRule="exact"/>
        <w:ind w:firstLineChars="200" w:firstLine="640"/>
        <w:rPr>
          <w:rFonts w:ascii="Times New Roman" w:hAnsi="Times New Roman"/>
        </w:rPr>
      </w:pPr>
      <w:r>
        <w:rPr>
          <w:rFonts w:ascii="Times New Roman" w:eastAsia="楷体_GB2312" w:hAnsi="Times New Roman" w:cs="楷体_GB2312" w:hint="eastAsia"/>
          <w:sz w:val="32"/>
        </w:rPr>
        <w:t>（四）综合评价。</w:t>
      </w:r>
      <w:r>
        <w:rPr>
          <w:rFonts w:ascii="Times New Roman" w:eastAsia="仿宋_GB2312" w:hAnsi="Times New Roman"/>
          <w:sz w:val="32"/>
        </w:rPr>
        <w:t>在抽查企业总数中，</w:t>
      </w:r>
      <w:r>
        <w:rPr>
          <w:rFonts w:ascii="Times New Roman" w:eastAsia="仿宋_GB2312" w:hAnsi="Times New Roman"/>
          <w:sz w:val="32"/>
        </w:rPr>
        <w:t>80%</w:t>
      </w:r>
      <w:r>
        <w:rPr>
          <w:rFonts w:ascii="Times New Roman" w:eastAsia="仿宋_GB2312" w:hAnsi="Times New Roman"/>
          <w:sz w:val="32"/>
        </w:rPr>
        <w:t>（含）以上企业达到合格及以上等级的，则该地区（行业）为落实安全生产责任制合格地区（行业），否则确定为不合格。对确定为不合格的地区（行业），至少进行一个月的整改后，再次组织综合评价。</w:t>
      </w:r>
    </w:p>
    <w:p w:rsidR="004F0F93" w:rsidRDefault="004F0F93" w:rsidP="004F0F93">
      <w:pPr>
        <w:snapToGrid w:val="0"/>
        <w:spacing w:line="560" w:lineRule="exact"/>
        <w:ind w:firstLineChars="200" w:firstLine="640"/>
        <w:rPr>
          <w:rFonts w:ascii="Times New Roman" w:hAnsi="Times New Roman"/>
        </w:rPr>
      </w:pPr>
      <w:r>
        <w:rPr>
          <w:rFonts w:ascii="Times New Roman" w:eastAsia="楷体_GB2312" w:hAnsi="Times New Roman" w:cs="楷体_GB2312" w:hint="eastAsia"/>
          <w:sz w:val="32"/>
        </w:rPr>
        <w:t>（五）通报曝光。</w:t>
      </w:r>
      <w:r w:rsidRPr="004F0F93">
        <w:rPr>
          <w:rFonts w:ascii="仿宋_GB2312" w:eastAsia="仿宋_GB2312" w:hAnsi="Times New Roman" w:hint="eastAsia"/>
          <w:sz w:val="32"/>
        </w:rPr>
        <w:t>各科室在部署、抽查、督查、推动专项行动中，通过内部文件简报和媒体公开等形式，加大通报曝光力度，既要通报表扬先进企业，也要坚决曝光不履行安全生产法定责任、安全生产问题隐患突出的企业，从严查处检查中发现的违法违规行为。每一次抽查倒查情况都要进行通报或公开曝光。</w:t>
      </w:r>
    </w:p>
    <w:p w:rsidR="004F0F93" w:rsidRDefault="004F0F93" w:rsidP="004F0F93">
      <w:pPr>
        <w:shd w:val="clear" w:color="FCFCFC" w:fill="FFFFFF"/>
        <w:snapToGrid w:val="0"/>
        <w:spacing w:line="560" w:lineRule="exact"/>
        <w:ind w:firstLineChars="200" w:firstLine="640"/>
        <w:rPr>
          <w:rFonts w:ascii="Times New Roman" w:eastAsia="黑体" w:hAnsi="Times New Roman" w:cs="黑体"/>
        </w:rPr>
      </w:pPr>
      <w:r>
        <w:rPr>
          <w:rFonts w:ascii="Times New Roman" w:eastAsia="黑体" w:hAnsi="Times New Roman" w:cs="黑体" w:hint="eastAsia"/>
          <w:sz w:val="32"/>
        </w:rPr>
        <w:t>四、方式步骤</w:t>
      </w:r>
    </w:p>
    <w:p w:rsidR="004F0F93" w:rsidRDefault="004F0F93" w:rsidP="004F0F93">
      <w:pPr>
        <w:snapToGrid w:val="0"/>
        <w:spacing w:line="560" w:lineRule="exact"/>
        <w:ind w:firstLineChars="200" w:firstLine="640"/>
        <w:rPr>
          <w:rFonts w:ascii="Times New Roman" w:hAnsi="Times New Roman"/>
        </w:rPr>
      </w:pPr>
      <w:r>
        <w:rPr>
          <w:rFonts w:ascii="Times New Roman" w:eastAsia="仿宋_GB2312" w:hAnsi="Times New Roman"/>
          <w:sz w:val="32"/>
        </w:rPr>
        <w:t>在检查方式上，一是当面</w:t>
      </w:r>
      <w:r>
        <w:rPr>
          <w:rFonts w:ascii="Times New Roman" w:eastAsia="仿宋_GB2312" w:hAnsi="Times New Roman"/>
          <w:sz w:val="32"/>
        </w:rPr>
        <w:t>“</w:t>
      </w:r>
      <w:r>
        <w:rPr>
          <w:rFonts w:ascii="Times New Roman" w:eastAsia="仿宋_GB2312" w:hAnsi="Times New Roman"/>
          <w:sz w:val="32"/>
        </w:rPr>
        <w:t>问</w:t>
      </w:r>
      <w:r>
        <w:rPr>
          <w:rFonts w:ascii="Times New Roman" w:eastAsia="仿宋_GB2312" w:hAnsi="Times New Roman"/>
          <w:sz w:val="32"/>
        </w:rPr>
        <w:t>”</w:t>
      </w:r>
      <w:r>
        <w:rPr>
          <w:rFonts w:ascii="Times New Roman" w:eastAsia="仿宋_GB2312" w:hAnsi="Times New Roman"/>
          <w:sz w:val="32"/>
        </w:rPr>
        <w:t>，</w:t>
      </w:r>
      <w:proofErr w:type="gramStart"/>
      <w:r>
        <w:rPr>
          <w:rFonts w:ascii="Times New Roman" w:eastAsia="仿宋_GB2312" w:hAnsi="Times New Roman"/>
          <w:sz w:val="32"/>
        </w:rPr>
        <w:t>问岗位</w:t>
      </w:r>
      <w:proofErr w:type="gramEnd"/>
      <w:r>
        <w:rPr>
          <w:rFonts w:ascii="Times New Roman" w:eastAsia="仿宋_GB2312" w:hAnsi="Times New Roman"/>
          <w:sz w:val="32"/>
        </w:rPr>
        <w:t>职责，落实措施，应知应会等；二是书面</w:t>
      </w:r>
      <w:r>
        <w:rPr>
          <w:rFonts w:ascii="Times New Roman" w:eastAsia="仿宋_GB2312" w:hAnsi="Times New Roman"/>
          <w:sz w:val="32"/>
        </w:rPr>
        <w:t>“</w:t>
      </w:r>
      <w:r>
        <w:rPr>
          <w:rFonts w:ascii="Times New Roman" w:eastAsia="仿宋_GB2312" w:hAnsi="Times New Roman"/>
          <w:sz w:val="32"/>
        </w:rPr>
        <w:t>考</w:t>
      </w:r>
      <w:r>
        <w:rPr>
          <w:rFonts w:ascii="Times New Roman" w:eastAsia="仿宋_GB2312" w:hAnsi="Times New Roman"/>
          <w:sz w:val="32"/>
        </w:rPr>
        <w:t>”</w:t>
      </w:r>
      <w:r>
        <w:rPr>
          <w:rFonts w:ascii="Times New Roman" w:eastAsia="仿宋_GB2312" w:hAnsi="Times New Roman"/>
          <w:sz w:val="32"/>
        </w:rPr>
        <w:t>，考法律法规和一年内重要文件部署贯彻情况，双重预防机制内涵及开展情况，主要安全风险及防控措施等；三是实地</w:t>
      </w:r>
      <w:r>
        <w:rPr>
          <w:rFonts w:ascii="Times New Roman" w:eastAsia="仿宋_GB2312" w:hAnsi="Times New Roman"/>
          <w:sz w:val="32"/>
        </w:rPr>
        <w:t>“</w:t>
      </w:r>
      <w:r>
        <w:rPr>
          <w:rFonts w:ascii="Times New Roman" w:eastAsia="仿宋_GB2312" w:hAnsi="Times New Roman"/>
          <w:sz w:val="32"/>
        </w:rPr>
        <w:t>看</w:t>
      </w:r>
      <w:r>
        <w:rPr>
          <w:rFonts w:ascii="Times New Roman" w:eastAsia="仿宋_GB2312" w:hAnsi="Times New Roman"/>
          <w:sz w:val="32"/>
        </w:rPr>
        <w:t>”</w:t>
      </w:r>
      <w:r>
        <w:rPr>
          <w:rFonts w:ascii="Times New Roman" w:eastAsia="仿宋_GB2312" w:hAnsi="Times New Roman"/>
          <w:sz w:val="32"/>
        </w:rPr>
        <w:t>，从制度、记录、公示、执行、现场，看全员责任和主体责任是否真正落实，重查主要负责人和一线岗位责任落实情况。</w:t>
      </w:r>
    </w:p>
    <w:p w:rsidR="004F0F93" w:rsidRDefault="004F0F93" w:rsidP="004F0F93">
      <w:pPr>
        <w:snapToGrid w:val="0"/>
        <w:spacing w:line="560" w:lineRule="exact"/>
        <w:ind w:firstLineChars="200" w:firstLine="640"/>
        <w:rPr>
          <w:rFonts w:ascii="Times New Roman" w:hAnsi="Times New Roman"/>
        </w:rPr>
      </w:pPr>
      <w:r>
        <w:rPr>
          <w:rFonts w:ascii="Times New Roman" w:eastAsia="仿宋_GB2312" w:hAnsi="Times New Roman"/>
          <w:sz w:val="32"/>
        </w:rPr>
        <w:t>分四个阶段实施：</w:t>
      </w:r>
    </w:p>
    <w:p w:rsidR="004F0F93" w:rsidRDefault="004F0F93" w:rsidP="004F0F93">
      <w:pPr>
        <w:numPr>
          <w:ilvl w:val="0"/>
          <w:numId w:val="2"/>
        </w:numPr>
        <w:autoSpaceDE w:val="0"/>
        <w:autoSpaceDN w:val="0"/>
        <w:snapToGrid w:val="0"/>
        <w:spacing w:line="560" w:lineRule="exact"/>
        <w:ind w:firstLine="624"/>
        <w:rPr>
          <w:rFonts w:ascii="Times New Roman" w:hAnsi="Times New Roman"/>
        </w:rPr>
      </w:pPr>
      <w:r>
        <w:rPr>
          <w:rFonts w:ascii="Times New Roman" w:eastAsia="楷体_GB2312" w:hAnsi="Times New Roman" w:cs="楷体_GB2312" w:hint="eastAsia"/>
          <w:sz w:val="32"/>
        </w:rPr>
        <w:t>部署动员（</w:t>
      </w:r>
      <w:r>
        <w:rPr>
          <w:rFonts w:ascii="Times New Roman" w:eastAsia="楷体_GB2312" w:hAnsi="Times New Roman" w:cs="楷体_GB2312" w:hint="eastAsia"/>
          <w:sz w:val="32"/>
        </w:rPr>
        <w:t>8</w:t>
      </w:r>
      <w:r>
        <w:rPr>
          <w:rFonts w:ascii="Times New Roman" w:eastAsia="楷体_GB2312" w:hAnsi="Times New Roman" w:cs="楷体_GB2312" w:hint="eastAsia"/>
          <w:sz w:val="32"/>
        </w:rPr>
        <w:t>月</w:t>
      </w:r>
      <w:r>
        <w:rPr>
          <w:rFonts w:ascii="Times New Roman" w:eastAsia="楷体_GB2312" w:hAnsi="Times New Roman" w:cs="楷体_GB2312" w:hint="eastAsia"/>
          <w:sz w:val="32"/>
        </w:rPr>
        <w:t>10</w:t>
      </w:r>
      <w:r>
        <w:rPr>
          <w:rFonts w:ascii="Times New Roman" w:eastAsia="楷体_GB2312" w:hAnsi="Times New Roman" w:cs="楷体_GB2312" w:hint="eastAsia"/>
          <w:sz w:val="32"/>
        </w:rPr>
        <w:t>日前）。</w:t>
      </w:r>
      <w:r>
        <w:rPr>
          <w:rFonts w:ascii="Times New Roman" w:eastAsia="仿宋_GB2312" w:hAnsi="Times New Roman"/>
          <w:sz w:val="32"/>
        </w:rPr>
        <w:t>各</w:t>
      </w:r>
      <w:r>
        <w:rPr>
          <w:rFonts w:ascii="Times New Roman" w:hAnsi="Times New Roman" w:hint="eastAsia"/>
          <w:sz w:val="32"/>
        </w:rPr>
        <w:t>科室</w:t>
      </w:r>
      <w:r>
        <w:rPr>
          <w:rFonts w:ascii="Times New Roman" w:eastAsia="仿宋_GB2312" w:hAnsi="Times New Roman"/>
          <w:sz w:val="32"/>
        </w:rPr>
        <w:t>立即对专项行动进行部署动员，确保横到边、纵到底，消除盲点死角。部署到位情况将作为倒查责任落实的重要方面之一。</w:t>
      </w:r>
    </w:p>
    <w:p w:rsidR="004F0F93" w:rsidRDefault="004F0F93" w:rsidP="004F0F93">
      <w:pPr>
        <w:snapToGrid w:val="0"/>
        <w:spacing w:line="560" w:lineRule="exact"/>
        <w:ind w:firstLineChars="200" w:firstLine="640"/>
        <w:rPr>
          <w:rFonts w:ascii="Times New Roman" w:hAnsi="Times New Roman"/>
        </w:rPr>
      </w:pPr>
      <w:r>
        <w:rPr>
          <w:rFonts w:ascii="Times New Roman" w:eastAsia="楷体_GB2312" w:hAnsi="Times New Roman" w:cs="楷体_GB2312" w:hint="eastAsia"/>
          <w:sz w:val="32"/>
        </w:rPr>
        <w:t>（二）自查自改（</w:t>
      </w:r>
      <w:r>
        <w:rPr>
          <w:rFonts w:ascii="Times New Roman" w:eastAsia="楷体_GB2312" w:hAnsi="Times New Roman" w:cs="楷体_GB2312" w:hint="eastAsia"/>
          <w:sz w:val="32"/>
        </w:rPr>
        <w:t>8</w:t>
      </w:r>
      <w:r>
        <w:rPr>
          <w:rFonts w:ascii="Times New Roman" w:eastAsia="楷体_GB2312" w:hAnsi="Times New Roman" w:cs="楷体_GB2312" w:hint="eastAsia"/>
          <w:sz w:val="32"/>
        </w:rPr>
        <w:t>月</w:t>
      </w:r>
      <w:r>
        <w:rPr>
          <w:rFonts w:ascii="Times New Roman" w:eastAsia="楷体_GB2312" w:hAnsi="Times New Roman" w:cs="楷体_GB2312" w:hint="eastAsia"/>
          <w:sz w:val="32"/>
        </w:rPr>
        <w:t>10</w:t>
      </w:r>
      <w:r>
        <w:rPr>
          <w:rFonts w:ascii="Times New Roman" w:eastAsia="楷体_GB2312" w:hAnsi="Times New Roman" w:cs="楷体_GB2312" w:hint="eastAsia"/>
          <w:sz w:val="32"/>
        </w:rPr>
        <w:t>日—</w:t>
      </w:r>
      <w:r>
        <w:rPr>
          <w:rFonts w:ascii="Times New Roman" w:eastAsia="楷体_GB2312" w:hAnsi="Times New Roman" w:cs="楷体_GB2312" w:hint="eastAsia"/>
          <w:sz w:val="32"/>
        </w:rPr>
        <w:t>9</w:t>
      </w:r>
      <w:r>
        <w:rPr>
          <w:rFonts w:ascii="Times New Roman" w:eastAsia="楷体_GB2312" w:hAnsi="Times New Roman" w:cs="楷体_GB2312" w:hint="eastAsia"/>
          <w:sz w:val="32"/>
        </w:rPr>
        <w:t>月</w:t>
      </w:r>
      <w:r>
        <w:rPr>
          <w:rFonts w:ascii="Times New Roman" w:eastAsia="楷体_GB2312" w:hAnsi="Times New Roman" w:cs="楷体_GB2312" w:hint="eastAsia"/>
          <w:sz w:val="32"/>
        </w:rPr>
        <w:t>5</w:t>
      </w:r>
      <w:r>
        <w:rPr>
          <w:rFonts w:ascii="Times New Roman" w:eastAsia="楷体_GB2312" w:hAnsi="Times New Roman" w:cs="楷体_GB2312" w:hint="eastAsia"/>
          <w:sz w:val="32"/>
        </w:rPr>
        <w:t>日）。</w:t>
      </w:r>
      <w:r>
        <w:rPr>
          <w:rFonts w:ascii="Times New Roman" w:eastAsia="仿宋_GB2312" w:hAnsi="Times New Roman"/>
          <w:sz w:val="32"/>
        </w:rPr>
        <w:t>按照本次专项行</w:t>
      </w:r>
      <w:r>
        <w:rPr>
          <w:rFonts w:ascii="Times New Roman" w:eastAsia="仿宋_GB2312" w:hAnsi="Times New Roman"/>
          <w:sz w:val="32"/>
        </w:rPr>
        <w:lastRenderedPageBreak/>
        <w:t>动的部署要求，各单位迅速开展自查自纠、完善提升工作，切实做到科学定责、人人明责、认真履责，真正做到</w:t>
      </w:r>
      <w:r>
        <w:rPr>
          <w:rFonts w:ascii="Times New Roman" w:eastAsia="仿宋_GB2312" w:hAnsi="Times New Roman"/>
          <w:sz w:val="32"/>
        </w:rPr>
        <w:t>“</w:t>
      </w:r>
      <w:proofErr w:type="gramStart"/>
      <w:r>
        <w:rPr>
          <w:rFonts w:ascii="Times New Roman" w:eastAsia="仿宋_GB2312" w:hAnsi="Times New Roman"/>
          <w:sz w:val="32"/>
        </w:rPr>
        <w:t>一</w:t>
      </w:r>
      <w:proofErr w:type="gramEnd"/>
      <w:r>
        <w:rPr>
          <w:rFonts w:ascii="Times New Roman" w:eastAsia="仿宋_GB2312" w:hAnsi="Times New Roman"/>
          <w:sz w:val="32"/>
        </w:rPr>
        <w:t>必须五到位</w:t>
      </w:r>
      <w:r>
        <w:rPr>
          <w:rFonts w:ascii="Times New Roman" w:eastAsia="仿宋_GB2312" w:hAnsi="Times New Roman"/>
          <w:sz w:val="32"/>
        </w:rPr>
        <w:t>”</w:t>
      </w:r>
      <w:r>
        <w:rPr>
          <w:rFonts w:ascii="Times New Roman" w:eastAsia="仿宋_GB2312" w:hAnsi="Times New Roman"/>
          <w:sz w:val="32"/>
        </w:rPr>
        <w:t>。本阶段各单位要通过组织培训、现场观摩、专家指导等方式，推动、督促和指导企业全面落实安全生产责任。</w:t>
      </w:r>
    </w:p>
    <w:p w:rsidR="004F0F93" w:rsidRDefault="004F0F93" w:rsidP="004F0F93">
      <w:pPr>
        <w:snapToGrid w:val="0"/>
        <w:spacing w:line="560" w:lineRule="exact"/>
        <w:ind w:firstLineChars="200" w:firstLine="640"/>
        <w:rPr>
          <w:rFonts w:ascii="Times New Roman" w:hAnsi="Times New Roman"/>
        </w:rPr>
      </w:pPr>
      <w:r>
        <w:rPr>
          <w:rFonts w:ascii="Times New Roman" w:eastAsia="楷体_GB2312" w:hAnsi="Times New Roman" w:cs="楷体_GB2312" w:hint="eastAsia"/>
          <w:sz w:val="32"/>
        </w:rPr>
        <w:t>（三）检查整治（</w:t>
      </w:r>
      <w:r>
        <w:rPr>
          <w:rFonts w:ascii="Times New Roman" w:eastAsia="楷体_GB2312" w:hAnsi="Times New Roman" w:cs="楷体_GB2312" w:hint="eastAsia"/>
          <w:sz w:val="32"/>
        </w:rPr>
        <w:t>9</w:t>
      </w:r>
      <w:r>
        <w:rPr>
          <w:rFonts w:ascii="Times New Roman" w:eastAsia="楷体_GB2312" w:hAnsi="Times New Roman" w:cs="楷体_GB2312" w:hint="eastAsia"/>
          <w:sz w:val="32"/>
        </w:rPr>
        <w:t>月</w:t>
      </w:r>
      <w:r>
        <w:rPr>
          <w:rFonts w:ascii="Times New Roman" w:eastAsia="楷体_GB2312" w:hAnsi="Times New Roman" w:cs="楷体_GB2312" w:hint="eastAsia"/>
          <w:sz w:val="32"/>
        </w:rPr>
        <w:t>5</w:t>
      </w:r>
      <w:r>
        <w:rPr>
          <w:rFonts w:ascii="Times New Roman" w:eastAsia="楷体_GB2312" w:hAnsi="Times New Roman" w:cs="楷体_GB2312" w:hint="eastAsia"/>
          <w:sz w:val="32"/>
        </w:rPr>
        <w:t>日—</w:t>
      </w:r>
      <w:r>
        <w:rPr>
          <w:rFonts w:ascii="Times New Roman" w:eastAsia="楷体_GB2312" w:hAnsi="Times New Roman" w:cs="楷体_GB2312" w:hint="eastAsia"/>
          <w:sz w:val="32"/>
        </w:rPr>
        <w:t>10</w:t>
      </w:r>
      <w:r>
        <w:rPr>
          <w:rFonts w:ascii="Times New Roman" w:eastAsia="楷体_GB2312" w:hAnsi="Times New Roman" w:cs="楷体_GB2312" w:hint="eastAsia"/>
          <w:sz w:val="32"/>
        </w:rPr>
        <w:t>月</w:t>
      </w:r>
      <w:r>
        <w:rPr>
          <w:rFonts w:ascii="Times New Roman" w:eastAsia="楷体_GB2312" w:hAnsi="Times New Roman" w:cs="楷体_GB2312" w:hint="eastAsia"/>
          <w:sz w:val="32"/>
        </w:rPr>
        <w:t>10</w:t>
      </w:r>
      <w:r>
        <w:rPr>
          <w:rFonts w:ascii="Times New Roman" w:eastAsia="楷体_GB2312" w:hAnsi="Times New Roman" w:cs="楷体_GB2312" w:hint="eastAsia"/>
          <w:sz w:val="32"/>
        </w:rPr>
        <w:t>日）。</w:t>
      </w:r>
      <w:r>
        <w:rPr>
          <w:rFonts w:ascii="Times New Roman" w:eastAsia="仿宋_GB2312" w:hAnsi="Times New Roman"/>
          <w:sz w:val="32"/>
        </w:rPr>
        <w:t>各</w:t>
      </w:r>
      <w:r>
        <w:rPr>
          <w:rFonts w:ascii="Times New Roman" w:hAnsi="Times New Roman" w:hint="eastAsia"/>
          <w:sz w:val="32"/>
        </w:rPr>
        <w:t>科室、各</w:t>
      </w:r>
      <w:r>
        <w:rPr>
          <w:rFonts w:ascii="Times New Roman" w:eastAsia="仿宋_GB2312" w:hAnsi="Times New Roman"/>
          <w:sz w:val="32"/>
        </w:rPr>
        <w:t>单位要结合实际，细化检查标准，加强工作指导，严谨严格开展对标检查。要加强监管执法</w:t>
      </w:r>
      <w:r>
        <w:rPr>
          <w:rFonts w:ascii="Times New Roman" w:eastAsia="仿宋_GB2312" w:hAnsi="Times New Roman" w:hint="eastAsia"/>
          <w:sz w:val="32"/>
        </w:rPr>
        <w:t>，</w:t>
      </w:r>
      <w:r>
        <w:rPr>
          <w:rFonts w:ascii="Times New Roman" w:eastAsia="仿宋_GB2312" w:hAnsi="Times New Roman"/>
          <w:sz w:val="32"/>
        </w:rPr>
        <w:t>按照</w:t>
      </w:r>
      <w:r>
        <w:rPr>
          <w:rFonts w:ascii="Times New Roman" w:eastAsia="仿宋_GB2312" w:hAnsi="Times New Roman"/>
          <w:sz w:val="32"/>
        </w:rPr>
        <w:t>“</w:t>
      </w:r>
      <w:r>
        <w:rPr>
          <w:rFonts w:ascii="Times New Roman" w:eastAsia="仿宋_GB2312" w:hAnsi="Times New Roman"/>
          <w:sz w:val="32"/>
        </w:rPr>
        <w:t>安全生产行政执法提升年</w:t>
      </w:r>
      <w:r>
        <w:rPr>
          <w:rFonts w:ascii="Times New Roman" w:eastAsia="仿宋_GB2312" w:hAnsi="Times New Roman"/>
          <w:sz w:val="32"/>
        </w:rPr>
        <w:t>”</w:t>
      </w:r>
      <w:r>
        <w:rPr>
          <w:rFonts w:ascii="Times New Roman" w:eastAsia="仿宋_GB2312" w:hAnsi="Times New Roman"/>
          <w:sz w:val="32"/>
        </w:rPr>
        <w:t>的部署，对检查中发现的突出问题和违规行为，依法严肃处理。</w:t>
      </w:r>
    </w:p>
    <w:p w:rsidR="004F0F93" w:rsidRDefault="004F0F93" w:rsidP="004F0F93">
      <w:pPr>
        <w:snapToGrid w:val="0"/>
        <w:spacing w:line="560" w:lineRule="exact"/>
        <w:ind w:firstLineChars="200" w:firstLine="640"/>
        <w:rPr>
          <w:rFonts w:ascii="Times New Roman" w:hAnsi="Times New Roman"/>
        </w:rPr>
      </w:pPr>
      <w:r>
        <w:rPr>
          <w:rFonts w:ascii="Times New Roman" w:eastAsia="楷体_GB2312" w:hAnsi="Times New Roman" w:cs="楷体_GB2312" w:hint="eastAsia"/>
          <w:sz w:val="32"/>
        </w:rPr>
        <w:t>（四）区级抽查和督查通报（</w:t>
      </w:r>
      <w:r>
        <w:rPr>
          <w:rFonts w:ascii="Times New Roman" w:eastAsia="楷体_GB2312" w:hAnsi="Times New Roman" w:cs="楷体_GB2312" w:hint="eastAsia"/>
          <w:sz w:val="32"/>
        </w:rPr>
        <w:t>10</w:t>
      </w:r>
      <w:r>
        <w:rPr>
          <w:rFonts w:ascii="Times New Roman" w:eastAsia="楷体_GB2312" w:hAnsi="Times New Roman" w:cs="楷体_GB2312" w:hint="eastAsia"/>
          <w:sz w:val="32"/>
        </w:rPr>
        <w:t>月</w:t>
      </w:r>
      <w:r>
        <w:rPr>
          <w:rFonts w:ascii="Times New Roman" w:eastAsia="楷体_GB2312" w:hAnsi="Times New Roman" w:cs="楷体_GB2312" w:hint="eastAsia"/>
          <w:sz w:val="32"/>
        </w:rPr>
        <w:t>10</w:t>
      </w:r>
      <w:r>
        <w:rPr>
          <w:rFonts w:ascii="Times New Roman" w:eastAsia="楷体_GB2312" w:hAnsi="Times New Roman" w:cs="楷体_GB2312" w:hint="eastAsia"/>
          <w:sz w:val="32"/>
        </w:rPr>
        <w:t>日—</w:t>
      </w:r>
      <w:r>
        <w:rPr>
          <w:rFonts w:ascii="Times New Roman" w:eastAsia="楷体_GB2312" w:hAnsi="Times New Roman" w:cs="楷体_GB2312" w:hint="eastAsia"/>
          <w:sz w:val="32"/>
        </w:rPr>
        <w:t>11</w:t>
      </w:r>
      <w:r>
        <w:rPr>
          <w:rFonts w:ascii="Times New Roman" w:eastAsia="楷体_GB2312" w:hAnsi="Times New Roman" w:cs="楷体_GB2312" w:hint="eastAsia"/>
          <w:sz w:val="32"/>
        </w:rPr>
        <w:t>月</w:t>
      </w:r>
      <w:r>
        <w:rPr>
          <w:rFonts w:ascii="Times New Roman" w:eastAsia="楷体_GB2312" w:hAnsi="Times New Roman" w:cs="楷体_GB2312" w:hint="eastAsia"/>
          <w:sz w:val="32"/>
        </w:rPr>
        <w:t>10</w:t>
      </w:r>
      <w:r>
        <w:rPr>
          <w:rFonts w:ascii="Times New Roman" w:eastAsia="楷体_GB2312" w:hAnsi="Times New Roman" w:cs="楷体_GB2312" w:hint="eastAsia"/>
          <w:sz w:val="32"/>
        </w:rPr>
        <w:t>日）。</w:t>
      </w:r>
      <w:r>
        <w:rPr>
          <w:rFonts w:ascii="Times New Roman" w:eastAsia="仿宋_GB2312" w:hAnsi="Times New Roman"/>
          <w:sz w:val="32"/>
        </w:rPr>
        <w:t>区安委会将组成若干检查组，对各单位</w:t>
      </w:r>
      <w:r>
        <w:rPr>
          <w:rFonts w:ascii="Times New Roman" w:eastAsia="仿宋_GB2312" w:hAnsi="Times New Roman"/>
          <w:sz w:val="32"/>
        </w:rPr>
        <w:t>“</w:t>
      </w:r>
      <w:r>
        <w:rPr>
          <w:rFonts w:ascii="Times New Roman" w:eastAsia="仿宋_GB2312" w:hAnsi="Times New Roman"/>
          <w:sz w:val="32"/>
        </w:rPr>
        <w:t>一查三督</w:t>
      </w:r>
      <w:r>
        <w:rPr>
          <w:rFonts w:ascii="Times New Roman" w:eastAsia="仿宋_GB2312" w:hAnsi="Times New Roman"/>
          <w:sz w:val="32"/>
        </w:rPr>
        <w:t>”</w:t>
      </w:r>
      <w:r>
        <w:rPr>
          <w:rFonts w:ascii="Times New Roman" w:eastAsia="仿宋_GB2312" w:hAnsi="Times New Roman"/>
          <w:sz w:val="32"/>
        </w:rPr>
        <w:t>专项行动开展情况，严格按方案进行抽查。对抽查企业中发现的问题、隐患进行交办督办，实行闭环管理，对涉及部门监管责任和属地管理责任的问题进行倒查问责，对抽查督查情况进行通报。具体安排另行通知。</w:t>
      </w:r>
    </w:p>
    <w:p w:rsidR="004F0F93" w:rsidRDefault="004F0F93" w:rsidP="004F0F93">
      <w:pPr>
        <w:snapToGrid w:val="0"/>
        <w:spacing w:line="560" w:lineRule="exact"/>
        <w:ind w:firstLineChars="200" w:firstLine="640"/>
        <w:rPr>
          <w:rFonts w:ascii="Times New Roman" w:hAnsi="Times New Roman"/>
        </w:rPr>
      </w:pPr>
      <w:r>
        <w:rPr>
          <w:rFonts w:ascii="Times New Roman" w:eastAsia="仿宋_GB2312" w:hAnsi="Times New Roman"/>
          <w:sz w:val="32"/>
        </w:rPr>
        <w:t>年底前，认真总结开展</w:t>
      </w:r>
      <w:r>
        <w:rPr>
          <w:rFonts w:ascii="Times New Roman" w:eastAsia="仿宋_GB2312" w:hAnsi="Times New Roman"/>
          <w:sz w:val="32"/>
        </w:rPr>
        <w:t>“</w:t>
      </w:r>
      <w:r>
        <w:rPr>
          <w:rFonts w:ascii="Times New Roman" w:eastAsia="仿宋_GB2312" w:hAnsi="Times New Roman"/>
          <w:sz w:val="32"/>
        </w:rPr>
        <w:t>一查三督</w:t>
      </w:r>
      <w:r>
        <w:rPr>
          <w:rFonts w:ascii="Times New Roman" w:eastAsia="仿宋_GB2312" w:hAnsi="Times New Roman"/>
          <w:sz w:val="32"/>
        </w:rPr>
        <w:t>”</w:t>
      </w:r>
      <w:r>
        <w:rPr>
          <w:rFonts w:ascii="Times New Roman" w:eastAsia="仿宋_GB2312" w:hAnsi="Times New Roman"/>
          <w:sz w:val="32"/>
        </w:rPr>
        <w:t>专项行动的经验，以在下一年度安全生产工作中完善提升。</w:t>
      </w:r>
    </w:p>
    <w:p w:rsidR="004F0F93" w:rsidRDefault="004F0F93" w:rsidP="004F0F93">
      <w:pPr>
        <w:shd w:val="clear" w:color="FCFCFC" w:fill="FFFFFF"/>
        <w:snapToGrid w:val="0"/>
        <w:spacing w:line="560" w:lineRule="exact"/>
        <w:ind w:firstLineChars="200" w:firstLine="640"/>
        <w:rPr>
          <w:rFonts w:ascii="Times New Roman" w:eastAsia="黑体" w:hAnsi="Times New Roman" w:cs="黑体"/>
        </w:rPr>
      </w:pPr>
      <w:r>
        <w:rPr>
          <w:rFonts w:ascii="Times New Roman" w:eastAsia="黑体" w:hAnsi="Times New Roman" w:cs="黑体" w:hint="eastAsia"/>
          <w:sz w:val="32"/>
        </w:rPr>
        <w:t>五、工作要求</w:t>
      </w:r>
    </w:p>
    <w:p w:rsidR="004F0F93" w:rsidRDefault="004F0F93" w:rsidP="004F0F93">
      <w:pPr>
        <w:snapToGrid w:val="0"/>
        <w:spacing w:line="560" w:lineRule="exact"/>
        <w:ind w:firstLineChars="200" w:firstLine="640"/>
        <w:rPr>
          <w:rFonts w:ascii="Times New Roman" w:hAnsi="Times New Roman"/>
        </w:rPr>
      </w:pPr>
      <w:r>
        <w:rPr>
          <w:rFonts w:ascii="Times New Roman" w:eastAsia="楷体_GB2312" w:hAnsi="Times New Roman" w:cs="楷体_GB2312" w:hint="eastAsia"/>
          <w:sz w:val="32"/>
        </w:rPr>
        <w:t>（一）加强组织领导，落实工作责任。</w:t>
      </w:r>
      <w:r>
        <w:rPr>
          <w:rFonts w:ascii="Times New Roman" w:eastAsia="仿宋_GB2312" w:hAnsi="Times New Roman"/>
          <w:sz w:val="32"/>
        </w:rPr>
        <w:t>各单位主要领导要亲自过问、推动落实；分管领导要亲自部署、督促检查安全生产责任落实，坚决杜绝推诿扯皮，进一步拧紧责任螺丝、压实安全责任，消除监管盲区。要确保工作有部署、检查有记录、整改有痕迹、落实有实效。</w:t>
      </w:r>
    </w:p>
    <w:p w:rsidR="004F0F93" w:rsidRPr="004F0F93" w:rsidRDefault="004F0F93" w:rsidP="004F0F93">
      <w:pPr>
        <w:snapToGrid w:val="0"/>
        <w:spacing w:line="560" w:lineRule="exact"/>
        <w:ind w:firstLineChars="200" w:firstLine="640"/>
        <w:rPr>
          <w:rFonts w:ascii="仿宋_GB2312" w:eastAsia="仿宋_GB2312" w:hAnsi="Times New Roman" w:hint="eastAsia"/>
        </w:rPr>
      </w:pPr>
      <w:r>
        <w:rPr>
          <w:rFonts w:ascii="Times New Roman" w:eastAsia="楷体_GB2312" w:hAnsi="Times New Roman" w:cs="楷体_GB2312" w:hint="eastAsia"/>
          <w:sz w:val="32"/>
        </w:rPr>
        <w:t>（二）强化检查指导，从严监管执法。</w:t>
      </w:r>
      <w:r w:rsidRPr="004F0F93">
        <w:rPr>
          <w:rFonts w:ascii="仿宋_GB2312" w:eastAsia="仿宋_GB2312" w:hAnsi="Times New Roman" w:hint="eastAsia"/>
          <w:sz w:val="32"/>
        </w:rPr>
        <w:t>各科室要认真履责，</w:t>
      </w:r>
      <w:r w:rsidRPr="004F0F93">
        <w:rPr>
          <w:rFonts w:ascii="仿宋_GB2312" w:eastAsia="仿宋_GB2312" w:hAnsi="Times New Roman" w:hint="eastAsia"/>
          <w:sz w:val="32"/>
        </w:rPr>
        <w:lastRenderedPageBreak/>
        <w:t>加强检查指导，从严监管执法。抽查企业要实现全覆盖，要坚持依法治理，把“一查三督”专项行动与“安全生产行政执法提升年”活动结合起来，依法严惩一批违法违规行为，治理销号一批重大事故隐患，关闭取缔一批不符合安全生产条件的企业，联合惩戒一批严重失信企业，问责曝光一批责任不落实、整改不到位、非法违法违规的企业，强化警示震慑作用。</w:t>
      </w:r>
    </w:p>
    <w:p w:rsidR="004F0F93" w:rsidRPr="004F0F93" w:rsidRDefault="004F0F93" w:rsidP="004F0F93">
      <w:pPr>
        <w:snapToGrid w:val="0"/>
        <w:spacing w:line="560" w:lineRule="exact"/>
        <w:ind w:firstLineChars="200" w:firstLine="640"/>
        <w:rPr>
          <w:rFonts w:ascii="仿宋_GB2312" w:eastAsia="仿宋_GB2312" w:hAnsi="Times New Roman" w:hint="eastAsia"/>
        </w:rPr>
      </w:pPr>
      <w:r>
        <w:rPr>
          <w:rFonts w:ascii="Times New Roman" w:eastAsia="楷体_GB2312" w:hAnsi="Times New Roman" w:cs="楷体_GB2312" w:hint="eastAsia"/>
          <w:sz w:val="32"/>
        </w:rPr>
        <w:t>（三）严肃工作纪律，严格考核问责。</w:t>
      </w:r>
      <w:r w:rsidRPr="004F0F93">
        <w:rPr>
          <w:rFonts w:ascii="仿宋_GB2312" w:eastAsia="仿宋_GB2312" w:hAnsi="Times New Roman" w:hint="eastAsia"/>
          <w:sz w:val="32"/>
        </w:rPr>
        <w:t>参加抽查督查工作的人员，要遵守工作纪律，统一工作标准，确保公平公正。对在推进落实“一查三督”专项行动中履职不力、工作滞后、走过场的科室、单位，将严肃问责。对因安全生产主体责任不履行、隐患整改不落实的企业，将依法依规严格处罚。</w:t>
      </w:r>
    </w:p>
    <w:p w:rsidR="004F0F93" w:rsidRPr="004F0F93" w:rsidRDefault="004F0F93" w:rsidP="004F0F93">
      <w:pPr>
        <w:snapToGrid w:val="0"/>
        <w:spacing w:line="560" w:lineRule="exact"/>
        <w:ind w:firstLineChars="200" w:firstLine="640"/>
        <w:rPr>
          <w:rFonts w:ascii="仿宋_GB2312" w:eastAsia="仿宋_GB2312" w:hAnsi="Times New Roman" w:hint="eastAsia"/>
        </w:rPr>
      </w:pPr>
      <w:r w:rsidRPr="004F0F93">
        <w:rPr>
          <w:rFonts w:ascii="仿宋_GB2312" w:eastAsia="仿宋_GB2312" w:hAnsi="Times New Roman" w:hint="eastAsia"/>
          <w:sz w:val="32"/>
        </w:rPr>
        <w:t>各单位要结合本单位实际制定“一查三督”专项行动方案，确定具体分管领导和联系人，并于2018年8月10日前上报区文化体育旅游局各相关科室。从8月份开始，每10天报送一次活动部署、自查自纠、检查督查、监管执法、通报曝光等工作情况。11月10日前，报送专项行动工作总结。</w:t>
      </w:r>
    </w:p>
    <w:p w:rsidR="004F0F93" w:rsidRDefault="004F0F93" w:rsidP="004F0F93">
      <w:pPr>
        <w:snapToGrid w:val="0"/>
        <w:spacing w:line="560" w:lineRule="exact"/>
        <w:ind w:firstLineChars="200" w:firstLine="640"/>
        <w:rPr>
          <w:rFonts w:ascii="仿宋_GB2312" w:eastAsia="仿宋_GB2312" w:hAnsi="Times New Roman" w:hint="eastAsia"/>
        </w:rPr>
      </w:pPr>
      <w:r w:rsidRPr="004F0F93">
        <w:rPr>
          <w:rFonts w:ascii="仿宋_GB2312" w:eastAsia="仿宋_GB2312" w:hAnsi="Times New Roman" w:hint="eastAsia"/>
          <w:sz w:val="32"/>
        </w:rPr>
        <w:t>联系人：邓根，金剑；</w:t>
      </w:r>
    </w:p>
    <w:p w:rsidR="004F0F93" w:rsidRPr="004F0F93" w:rsidRDefault="004F0F93" w:rsidP="004F0F93">
      <w:pPr>
        <w:snapToGrid w:val="0"/>
        <w:spacing w:line="560" w:lineRule="exact"/>
        <w:ind w:firstLineChars="200" w:firstLine="640"/>
        <w:rPr>
          <w:rFonts w:ascii="仿宋_GB2312" w:eastAsia="仿宋_GB2312" w:hAnsi="Times New Roman" w:hint="eastAsia"/>
          <w:color w:val="C00000"/>
        </w:rPr>
      </w:pPr>
      <w:r w:rsidRPr="004F0F93">
        <w:rPr>
          <w:rFonts w:ascii="仿宋_GB2312" w:eastAsia="仿宋_GB2312" w:hAnsi="Times New Roman" w:hint="eastAsia"/>
          <w:sz w:val="32"/>
        </w:rPr>
        <w:t>电话：81888123，81888044（传真）</w:t>
      </w:r>
      <w:r w:rsidRPr="004F0F93">
        <w:rPr>
          <w:rFonts w:ascii="仿宋_GB2312" w:eastAsia="仿宋_GB2312" w:hAnsi="Times New Roman" w:hint="eastAsia"/>
          <w:color w:val="C00000"/>
          <w:sz w:val="32"/>
        </w:rPr>
        <w:t xml:space="preserve"> </w:t>
      </w:r>
    </w:p>
    <w:p w:rsidR="004F0F93" w:rsidRPr="004F0F93" w:rsidRDefault="004F0F93" w:rsidP="004F0F93">
      <w:pPr>
        <w:snapToGrid w:val="0"/>
        <w:spacing w:line="560" w:lineRule="exact"/>
        <w:rPr>
          <w:rFonts w:ascii="仿宋_GB2312" w:eastAsia="仿宋_GB2312" w:hAnsi="Times New Roman" w:hint="eastAsia"/>
        </w:rPr>
      </w:pPr>
      <w:r w:rsidRPr="004F0F93">
        <w:rPr>
          <w:rFonts w:ascii="仿宋_GB2312" w:eastAsia="仿宋_GB2312" w:hAnsi="Times New Roman" w:hint="eastAsia"/>
          <w:sz w:val="32"/>
        </w:rPr>
        <w:t>附件：生产经营单位落实安全生产责任检查评分表</w:t>
      </w:r>
    </w:p>
    <w:p w:rsidR="00D9712C" w:rsidRDefault="00D9712C" w:rsidP="00D9712C">
      <w:pPr>
        <w:snapToGrid w:val="0"/>
        <w:spacing w:line="560" w:lineRule="exact"/>
        <w:jc w:val="right"/>
        <w:rPr>
          <w:rFonts w:ascii="仿宋_GB2312" w:eastAsia="仿宋_GB2312" w:hAnsi="Times New Roman" w:hint="eastAsia"/>
          <w:sz w:val="32"/>
        </w:rPr>
      </w:pPr>
    </w:p>
    <w:p w:rsidR="00466A09" w:rsidRDefault="00466A09" w:rsidP="00D9712C">
      <w:pPr>
        <w:snapToGrid w:val="0"/>
        <w:spacing w:line="560" w:lineRule="exact"/>
        <w:jc w:val="right"/>
        <w:rPr>
          <w:rFonts w:ascii="仿宋_GB2312" w:eastAsia="仿宋_GB2312" w:hAnsi="Times New Roman" w:hint="eastAsia"/>
          <w:sz w:val="32"/>
        </w:rPr>
      </w:pPr>
    </w:p>
    <w:p w:rsidR="00D9712C" w:rsidRDefault="004F0F93" w:rsidP="00D9712C">
      <w:pPr>
        <w:snapToGrid w:val="0"/>
        <w:spacing w:line="560" w:lineRule="exact"/>
        <w:jc w:val="right"/>
        <w:rPr>
          <w:rFonts w:ascii="仿宋_GB2312" w:eastAsia="仿宋_GB2312" w:hAnsi="Times New Roman" w:hint="eastAsia"/>
          <w:sz w:val="32"/>
        </w:rPr>
      </w:pPr>
      <w:r w:rsidRPr="004F0F93">
        <w:rPr>
          <w:rFonts w:ascii="仿宋_GB2312" w:eastAsia="仿宋_GB2312" w:hAnsi="Times New Roman" w:hint="eastAsia"/>
          <w:sz w:val="32"/>
        </w:rPr>
        <w:t xml:space="preserve">连云区文化体育旅游局                             </w:t>
      </w:r>
    </w:p>
    <w:p w:rsidR="004F0F93" w:rsidRPr="004F0F93" w:rsidRDefault="004F0F93" w:rsidP="00D9712C">
      <w:pPr>
        <w:snapToGrid w:val="0"/>
        <w:spacing w:line="560" w:lineRule="exact"/>
        <w:jc w:val="right"/>
        <w:rPr>
          <w:rFonts w:ascii="仿宋_GB2312" w:eastAsia="仿宋_GB2312" w:hAnsi="Times New Roman" w:hint="eastAsia"/>
        </w:rPr>
        <w:sectPr w:rsidR="004F0F93" w:rsidRPr="004F0F93">
          <w:footerReference w:type="even" r:id="rId7"/>
          <w:footerReference w:type="default" r:id="rId8"/>
          <w:pgSz w:w="11906" w:h="16838"/>
          <w:pgMar w:top="1928" w:right="1531" w:bottom="1134" w:left="1531" w:header="1701" w:footer="1134" w:gutter="0"/>
          <w:cols w:space="720"/>
          <w:docGrid w:linePitch="435"/>
        </w:sectPr>
      </w:pPr>
      <w:r w:rsidRPr="004F0F93">
        <w:rPr>
          <w:rFonts w:ascii="仿宋_GB2312" w:eastAsia="仿宋_GB2312" w:hAnsi="Times New Roman" w:hint="eastAsia"/>
          <w:sz w:val="32"/>
        </w:rPr>
        <w:t>2018年8月</w:t>
      </w:r>
      <w:r>
        <w:rPr>
          <w:rFonts w:ascii="仿宋_GB2312" w:eastAsia="仿宋_GB2312" w:hAnsi="Times New Roman" w:hint="eastAsia"/>
          <w:sz w:val="32"/>
        </w:rPr>
        <w:t>7日</w:t>
      </w:r>
    </w:p>
    <w:p w:rsidR="00D9712C" w:rsidRDefault="00D9712C" w:rsidP="00D9712C">
      <w:pPr>
        <w:spacing w:line="560" w:lineRule="exact"/>
        <w:jc w:val="left"/>
        <w:rPr>
          <w:rFonts w:ascii="仿宋_GB2312" w:eastAsia="仿宋_GB2312" w:hAnsi="华文中宋" w:cs="方正小标宋简体"/>
          <w:color w:val="000000" w:themeColor="text1"/>
          <w:sz w:val="32"/>
          <w:szCs w:val="32"/>
        </w:rPr>
      </w:pPr>
    </w:p>
    <w:p w:rsidR="00B10415" w:rsidRPr="00D9712C" w:rsidRDefault="00B10415" w:rsidP="00D9712C">
      <w:pPr>
        <w:widowControl/>
        <w:jc w:val="left"/>
        <w:rPr>
          <w:rFonts w:ascii="仿宋_GB2312" w:eastAsia="仿宋_GB2312" w:hAnsi="华文中宋" w:cs="方正小标宋简体"/>
          <w:color w:val="000000" w:themeColor="text1"/>
          <w:sz w:val="32"/>
          <w:szCs w:val="32"/>
        </w:rPr>
      </w:pPr>
    </w:p>
    <w:sectPr w:rsidR="00B10415" w:rsidRPr="00D9712C" w:rsidSect="008974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45B" w:rsidRDefault="00D3645B" w:rsidP="00523CD6">
      <w:r>
        <w:separator/>
      </w:r>
    </w:p>
  </w:endnote>
  <w:endnote w:type="continuationSeparator" w:id="0">
    <w:p w:rsidR="00D3645B" w:rsidRDefault="00D3645B" w:rsidP="00523CD6">
      <w:r>
        <w:continuationSeparator/>
      </w:r>
    </w:p>
  </w:endnote>
</w:endnotes>
</file>

<file path=word/fontTable.xml><?xml version="1.0" encoding="utf-8"?>
<w:fonts xmlns:r="http://schemas.openxmlformats.org/officeDocument/2006/relationships" xmlns:w="http://schemas.openxmlformats.org/wordprocessingml/2006/main">
  <w:font w:name="楷体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altName w:val="微软雅黑"/>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F93" w:rsidRDefault="004F0F93">
    <w:pPr>
      <w:framePr w:wrap="around" w:vAnchor="text" w:hAnchor="margin" w:xAlign="outside" w:y="1"/>
      <w:snapToGrid w:val="0"/>
      <w:ind w:left="320" w:right="320"/>
      <w:jc w:val="center"/>
      <w:textAlignment w:val="baseline"/>
      <w:rPr>
        <w:rFonts w:ascii="Times New Roman" w:hAnsi="Times New Roman"/>
        <w:sz w:val="28"/>
      </w:rPr>
    </w:pPr>
    <w:r>
      <w:rPr>
        <w:rFonts w:ascii="Times New Roman" w:eastAsia="仿宋_GB2312" w:hAnsi="Times New Roman"/>
        <w:sz w:val="28"/>
      </w:rPr>
      <w:t xml:space="preserve">— </w:t>
    </w:r>
    <w:r>
      <w:rPr>
        <w:rFonts w:ascii="Times New Roman" w:hAnsi="Times New Roman"/>
        <w:sz w:val="28"/>
      </w:rPr>
      <w:fldChar w:fldCharType="begin"/>
    </w:r>
    <w:r>
      <w:rPr>
        <w:rFonts w:ascii="Times New Roman" w:eastAsia="仿宋_GB2312" w:hAnsi="Times New Roman"/>
        <w:sz w:val="28"/>
      </w:rPr>
      <w:instrText>PAGE</w:instrText>
    </w:r>
    <w:r>
      <w:rPr>
        <w:rFonts w:ascii="Times New Roman" w:hAnsi="Times New Roman"/>
        <w:sz w:val="28"/>
      </w:rPr>
      <w:fldChar w:fldCharType="separate"/>
    </w:r>
    <w:r>
      <w:rPr>
        <w:rFonts w:ascii="Times New Roman" w:eastAsia="仿宋_GB2312" w:hAnsi="Times New Roman"/>
        <w:sz w:val="28"/>
      </w:rPr>
      <w:t>10</w:t>
    </w:r>
    <w:r>
      <w:rPr>
        <w:rFonts w:ascii="Times New Roman" w:hAnsi="Times New Roman"/>
        <w:sz w:val="28"/>
      </w:rPr>
      <w:fldChar w:fldCharType="end"/>
    </w:r>
    <w:r>
      <w:rPr>
        <w:rFonts w:ascii="Times New Roman" w:eastAsia="仿宋_GB2312" w:hAnsi="Times New Roman"/>
        <w:sz w:val="28"/>
      </w:rPr>
      <w:t xml:space="preserve"> —</w:t>
    </w:r>
  </w:p>
  <w:p w:rsidR="004F0F93" w:rsidRDefault="004F0F93">
    <w:pPr>
      <w:snapToGrid w:val="0"/>
      <w:ind w:right="357" w:firstLine="357"/>
      <w:jc w:val="center"/>
      <w:rPr>
        <w:rFonts w:hAnsi="Times New Roman"/>
        <w:sz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F93" w:rsidRDefault="004F0F93">
    <w:pPr>
      <w:framePr w:wrap="around" w:vAnchor="text" w:hAnchor="margin" w:xAlign="outside" w:y="1"/>
      <w:snapToGrid w:val="0"/>
      <w:ind w:left="320" w:right="320"/>
      <w:jc w:val="center"/>
      <w:textAlignment w:val="baseline"/>
      <w:rPr>
        <w:rFonts w:ascii="Times New Roman" w:hAnsi="Times New Roman"/>
        <w:sz w:val="28"/>
      </w:rPr>
    </w:pPr>
    <w:r>
      <w:rPr>
        <w:rFonts w:ascii="Times New Roman" w:eastAsia="仿宋_GB2312" w:hAnsi="Times New Roman"/>
        <w:sz w:val="28"/>
      </w:rPr>
      <w:t xml:space="preserve">— </w:t>
    </w:r>
    <w:r>
      <w:rPr>
        <w:rFonts w:ascii="Times New Roman" w:hAnsi="Times New Roman"/>
        <w:sz w:val="28"/>
      </w:rPr>
      <w:fldChar w:fldCharType="begin"/>
    </w:r>
    <w:r>
      <w:rPr>
        <w:rFonts w:ascii="Times New Roman" w:eastAsia="仿宋_GB2312" w:hAnsi="Times New Roman"/>
        <w:sz w:val="28"/>
      </w:rPr>
      <w:instrText>PAGE</w:instrText>
    </w:r>
    <w:r>
      <w:rPr>
        <w:rFonts w:ascii="Times New Roman" w:hAnsi="Times New Roman"/>
        <w:sz w:val="28"/>
      </w:rPr>
      <w:fldChar w:fldCharType="separate"/>
    </w:r>
    <w:r w:rsidR="00DD5BF3">
      <w:rPr>
        <w:rFonts w:ascii="Times New Roman" w:eastAsia="仿宋_GB2312" w:hAnsi="Times New Roman"/>
        <w:noProof/>
        <w:sz w:val="28"/>
      </w:rPr>
      <w:t>5</w:t>
    </w:r>
    <w:r>
      <w:rPr>
        <w:rFonts w:ascii="Times New Roman" w:hAnsi="Times New Roman"/>
        <w:sz w:val="28"/>
      </w:rPr>
      <w:fldChar w:fldCharType="end"/>
    </w:r>
    <w:r>
      <w:rPr>
        <w:rFonts w:ascii="Times New Roman" w:eastAsia="仿宋_GB2312" w:hAnsi="Times New Roman"/>
        <w:sz w:val="28"/>
      </w:rPr>
      <w:t xml:space="preserve"> —</w:t>
    </w:r>
  </w:p>
  <w:p w:rsidR="004F0F93" w:rsidRDefault="004F0F93">
    <w:pPr>
      <w:snapToGrid w:val="0"/>
      <w:ind w:right="357" w:firstLine="357"/>
      <w:jc w:val="center"/>
      <w:rPr>
        <w:rFonts w:hAnsi="Times New Roman"/>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45B" w:rsidRDefault="00D3645B" w:rsidP="00523CD6">
      <w:r>
        <w:separator/>
      </w:r>
    </w:p>
  </w:footnote>
  <w:footnote w:type="continuationSeparator" w:id="0">
    <w:p w:rsidR="00D3645B" w:rsidRDefault="00D3645B" w:rsidP="00523C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91303"/>
    <w:multiLevelType w:val="singleLevel"/>
    <w:tmpl w:val="D3BEC65C"/>
    <w:lvl w:ilvl="0">
      <w:start w:val="1"/>
      <w:numFmt w:val="chineseCounting"/>
      <w:suff w:val="nothing"/>
      <w:lvlText w:val="（%1）"/>
      <w:lvlJc w:val="left"/>
      <w:rPr>
        <w:rFonts w:ascii="楷体_GB2312" w:eastAsia="楷体_GB2312" w:hint="eastAsia"/>
        <w:sz w:val="32"/>
        <w:szCs w:val="32"/>
      </w:rPr>
    </w:lvl>
  </w:abstractNum>
  <w:abstractNum w:abstractNumId="1">
    <w:nsid w:val="220FB22F"/>
    <w:multiLevelType w:val="singleLevel"/>
    <w:tmpl w:val="220FB22F"/>
    <w:lvl w:ilvl="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3CD6"/>
    <w:rsid w:val="00053BD5"/>
    <w:rsid w:val="00061794"/>
    <w:rsid w:val="000F4E0C"/>
    <w:rsid w:val="001069B8"/>
    <w:rsid w:val="00156FB8"/>
    <w:rsid w:val="001E2660"/>
    <w:rsid w:val="002B135B"/>
    <w:rsid w:val="002B3DF9"/>
    <w:rsid w:val="002C3D34"/>
    <w:rsid w:val="003053A8"/>
    <w:rsid w:val="003C689E"/>
    <w:rsid w:val="003D6A2B"/>
    <w:rsid w:val="003F7F69"/>
    <w:rsid w:val="00415E46"/>
    <w:rsid w:val="00452BC6"/>
    <w:rsid w:val="00466A09"/>
    <w:rsid w:val="004C3F23"/>
    <w:rsid w:val="004D5297"/>
    <w:rsid w:val="004F0F93"/>
    <w:rsid w:val="0052389E"/>
    <w:rsid w:val="00523CD6"/>
    <w:rsid w:val="00560117"/>
    <w:rsid w:val="005C332B"/>
    <w:rsid w:val="00645146"/>
    <w:rsid w:val="00663B93"/>
    <w:rsid w:val="006A1274"/>
    <w:rsid w:val="00793388"/>
    <w:rsid w:val="007C2AF4"/>
    <w:rsid w:val="00897475"/>
    <w:rsid w:val="008D04C2"/>
    <w:rsid w:val="008F0A5E"/>
    <w:rsid w:val="00931B94"/>
    <w:rsid w:val="0094524E"/>
    <w:rsid w:val="00AA3EC3"/>
    <w:rsid w:val="00AB4C3C"/>
    <w:rsid w:val="00AD6B3C"/>
    <w:rsid w:val="00B10415"/>
    <w:rsid w:val="00B52B32"/>
    <w:rsid w:val="00B5549B"/>
    <w:rsid w:val="00BB3F91"/>
    <w:rsid w:val="00BE55F2"/>
    <w:rsid w:val="00C20FD8"/>
    <w:rsid w:val="00C3680A"/>
    <w:rsid w:val="00C400A7"/>
    <w:rsid w:val="00CB7AD2"/>
    <w:rsid w:val="00CD2291"/>
    <w:rsid w:val="00CE3ED3"/>
    <w:rsid w:val="00D3645B"/>
    <w:rsid w:val="00D9712C"/>
    <w:rsid w:val="00DD5BF3"/>
    <w:rsid w:val="00E87C41"/>
    <w:rsid w:val="00EA11B8"/>
    <w:rsid w:val="00EC0A2F"/>
    <w:rsid w:val="00F949C3"/>
    <w:rsid w:val="00FA1784"/>
    <w:rsid w:val="00FD36F8"/>
    <w:rsid w:val="00FE77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4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23C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23CD6"/>
    <w:rPr>
      <w:sz w:val="18"/>
      <w:szCs w:val="18"/>
    </w:rPr>
  </w:style>
  <w:style w:type="paragraph" w:styleId="a4">
    <w:name w:val="footer"/>
    <w:basedOn w:val="a"/>
    <w:link w:val="Char0"/>
    <w:uiPriority w:val="99"/>
    <w:semiHidden/>
    <w:unhideWhenUsed/>
    <w:rsid w:val="00523CD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23CD6"/>
    <w:rPr>
      <w:sz w:val="18"/>
      <w:szCs w:val="18"/>
    </w:rPr>
  </w:style>
  <w:style w:type="paragraph" w:styleId="a5">
    <w:name w:val="Date"/>
    <w:basedOn w:val="a"/>
    <w:next w:val="a"/>
    <w:link w:val="Char1"/>
    <w:uiPriority w:val="99"/>
    <w:semiHidden/>
    <w:unhideWhenUsed/>
    <w:rsid w:val="00523CD6"/>
    <w:pPr>
      <w:ind w:leftChars="2500" w:left="100"/>
    </w:pPr>
  </w:style>
  <w:style w:type="character" w:customStyle="1" w:styleId="Char1">
    <w:name w:val="日期 Char"/>
    <w:basedOn w:val="a0"/>
    <w:link w:val="a5"/>
    <w:uiPriority w:val="99"/>
    <w:semiHidden/>
    <w:rsid w:val="00523CD6"/>
  </w:style>
  <w:style w:type="paragraph" w:styleId="a6">
    <w:name w:val="Balloon Text"/>
    <w:basedOn w:val="a"/>
    <w:link w:val="Char2"/>
    <w:uiPriority w:val="99"/>
    <w:semiHidden/>
    <w:unhideWhenUsed/>
    <w:rsid w:val="003F7F69"/>
    <w:rPr>
      <w:sz w:val="18"/>
      <w:szCs w:val="18"/>
    </w:rPr>
  </w:style>
  <w:style w:type="character" w:customStyle="1" w:styleId="Char2">
    <w:name w:val="批注框文本 Char"/>
    <w:basedOn w:val="a0"/>
    <w:link w:val="a6"/>
    <w:uiPriority w:val="99"/>
    <w:semiHidden/>
    <w:rsid w:val="003F7F69"/>
    <w:rPr>
      <w:sz w:val="18"/>
      <w:szCs w:val="18"/>
    </w:rPr>
  </w:style>
  <w:style w:type="character" w:styleId="a7">
    <w:name w:val="Hyperlink"/>
    <w:basedOn w:val="a0"/>
    <w:uiPriority w:val="99"/>
    <w:unhideWhenUsed/>
    <w:rsid w:val="00C400A7"/>
    <w:rPr>
      <w:color w:val="0000FF"/>
      <w:u w:val="single"/>
    </w:rPr>
  </w:style>
</w:styles>
</file>

<file path=word/webSettings.xml><?xml version="1.0" encoding="utf-8"?>
<w:webSettings xmlns:r="http://schemas.openxmlformats.org/officeDocument/2006/relationships" xmlns:w="http://schemas.openxmlformats.org/wordprocessingml/2006/main">
  <w:divs>
    <w:div w:id="1917550017">
      <w:bodyDiv w:val="1"/>
      <w:marLeft w:val="0"/>
      <w:marRight w:val="0"/>
      <w:marTop w:val="0"/>
      <w:marBottom w:val="0"/>
      <w:divBdr>
        <w:top w:val="none" w:sz="0" w:space="0" w:color="auto"/>
        <w:left w:val="none" w:sz="0" w:space="0" w:color="auto"/>
        <w:bottom w:val="none" w:sz="0" w:space="0" w:color="auto"/>
        <w:right w:val="none" w:sz="0" w:space="0" w:color="auto"/>
      </w:divBdr>
      <w:divsChild>
        <w:div w:id="2039618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Pages>
  <Words>480</Words>
  <Characters>2738</Characters>
  <Application>Microsoft Office Word</Application>
  <DocSecurity>0</DocSecurity>
  <Lines>22</Lines>
  <Paragraphs>6</Paragraphs>
  <ScaleCrop>false</ScaleCrop>
  <Company>user</Company>
  <LinksUpToDate>false</LinksUpToDate>
  <CharactersWithSpaces>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cp:lastPrinted>2018-08-15T07:15:00Z</cp:lastPrinted>
  <dcterms:created xsi:type="dcterms:W3CDTF">2018-07-27T01:52:00Z</dcterms:created>
  <dcterms:modified xsi:type="dcterms:W3CDTF">2018-08-15T07:15:00Z</dcterms:modified>
</cp:coreProperties>
</file>