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090"/>
        <w:tblOverlap w:val="never"/>
        <w:tblW w:w="90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195"/>
        <w:gridCol w:w="3191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连云港东粮码头有限公司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91320700139008285A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连云港通威饲料有限公司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91320700692148910N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连云港市连云区军粮供应站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91320703139068544X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连云港力润粮油贸易有限公司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913207006649417948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连云港市连云区粮油食品供应总公司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9132070013906691X5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江苏丰禾粮食仓储物流有限公司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91320703MA26K1F46L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2023年度连云区粮食经营者守法诚信评价结果公示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YTJmOTFjNWRhYWEwMWI3MGJkZTAyMzJkYjI5N2MifQ=="/>
  </w:docVars>
  <w:rsids>
    <w:rsidRoot w:val="670946E3"/>
    <w:rsid w:val="670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2024-01-02T03:07:00Z</dcterms:created>
  <dc:creator>浅醉</dc:creator>
  <cp:lastModifiedBy>浅醉</cp:lastModifiedBy>
  <cp:lastPrinted>2024-01-02T03:18:25Z</cp:lastPrinted>
  <dcterms:modified xsi:type="dcterms:W3CDTF">2024-01-02T03:30:49Z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E853B70138834F75A180C8BAB9B48397_11</vt:lpwstr>
  </property>
</Properties>
</file>